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E2F13" w14:textId="17C82288" w:rsidR="004F0DE7" w:rsidRPr="004F0DE7" w:rsidRDefault="004F0DE7" w:rsidP="004F0DE7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</w:rPr>
      </w:pPr>
      <w:bookmarkStart w:id="0" w:name="_Ref399006623"/>
      <w:bookmarkStart w:id="1" w:name="_Toc92513360"/>
      <w:r w:rsidRPr="004F0DE7">
        <w:rPr>
          <w:rFonts w:ascii="Arial" w:eastAsia="Times New Roman" w:hAnsi="Arial" w:cs="Times New Roman"/>
          <w:b/>
          <w:noProof/>
          <w:sz w:val="24"/>
          <w:szCs w:val="20"/>
        </w:rPr>
        <w:t>3GPP TSG-RAN WG4 Meeting #8</w:t>
      </w:r>
      <w:r w:rsidR="00FA4C99">
        <w:rPr>
          <w:rFonts w:ascii="Arial" w:eastAsia="Times New Roman" w:hAnsi="Arial" w:cs="Times New Roman"/>
          <w:b/>
          <w:noProof/>
          <w:sz w:val="24"/>
          <w:szCs w:val="20"/>
        </w:rPr>
        <w:t>3</w:t>
      </w:r>
      <w:r w:rsidRPr="004F0DE7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3C2D3F" w:rsidRPr="003C2D3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R4-1705497</w:t>
      </w:r>
    </w:p>
    <w:p w14:paraId="7700CEF4" w14:textId="3F4F1D0D" w:rsidR="004F0DE7" w:rsidRDefault="00FA4C99" w:rsidP="004F0D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Hangzhou, China</w:t>
      </w:r>
      <w:r w:rsidR="004F0D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4F0DE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 w:rsidR="004F0D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F0DE7">
        <w:rPr>
          <w:b/>
          <w:noProof/>
          <w:sz w:val="24"/>
        </w:rPr>
        <w:t>, 2017</w:t>
      </w:r>
    </w:p>
    <w:p w14:paraId="75106BC9" w14:textId="77777777" w:rsidR="004F0DE7" w:rsidRPr="004F0DE7" w:rsidRDefault="004F0DE7" w:rsidP="004F0DE7">
      <w:pPr>
        <w:tabs>
          <w:tab w:val="left" w:pos="1985"/>
        </w:tabs>
        <w:overflowPunct w:val="0"/>
        <w:autoSpaceDE w:val="0"/>
        <w:autoSpaceDN w:val="0"/>
        <w:adjustRightInd w:val="0"/>
        <w:spacing w:after="100" w:afterAutospacing="1" w:line="240" w:lineRule="auto"/>
        <w:jc w:val="both"/>
        <w:rPr>
          <w:rFonts w:eastAsia="Times New Roman" w:cs="Times New Roman"/>
          <w:b/>
          <w:noProof/>
          <w:sz w:val="24"/>
          <w:szCs w:val="20"/>
          <w:lang w:val="en-GB"/>
        </w:rPr>
      </w:pPr>
    </w:p>
    <w:p w14:paraId="1203F5AF" w14:textId="77777777" w:rsidR="004F0DE7" w:rsidRPr="004F0DE7" w:rsidRDefault="004F0DE7" w:rsidP="004F0DE7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Arial" w:eastAsia="Times New Roman" w:hAnsi="Arial" w:cs="Arial"/>
          <w:b/>
          <w:szCs w:val="20"/>
          <w:lang w:val="en-GB"/>
        </w:rPr>
      </w:pPr>
      <w:r w:rsidRPr="004F0DE7">
        <w:rPr>
          <w:rFonts w:ascii="Arial" w:eastAsia="Times New Roman" w:hAnsi="Arial" w:cs="Arial"/>
          <w:b/>
          <w:szCs w:val="20"/>
          <w:lang w:val="en-GB"/>
        </w:rPr>
        <w:t>Source:</w:t>
      </w:r>
      <w:r w:rsidRPr="004F0DE7">
        <w:rPr>
          <w:rFonts w:ascii="Arial" w:eastAsia="Times New Roman" w:hAnsi="Arial" w:cs="Arial"/>
          <w:b/>
          <w:szCs w:val="20"/>
          <w:lang w:val="en-GB"/>
        </w:rPr>
        <w:tab/>
      </w:r>
      <w:r w:rsidRPr="004F0DE7">
        <w:rPr>
          <w:rFonts w:ascii="Arial" w:eastAsia="Times New Roman" w:hAnsi="Arial" w:cs="Arial"/>
          <w:szCs w:val="20"/>
          <w:lang w:val="en-GB"/>
        </w:rPr>
        <w:t>Nokia, Alcatel-Lucent Shanghai Bell</w:t>
      </w:r>
    </w:p>
    <w:p w14:paraId="3CF4F133" w14:textId="77777777" w:rsidR="004F0DE7" w:rsidRPr="004F0DE7" w:rsidRDefault="004F0DE7" w:rsidP="004F0DE7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Arial" w:eastAsia="Times New Roman" w:hAnsi="Arial" w:cs="Arial"/>
          <w:b/>
          <w:szCs w:val="20"/>
        </w:rPr>
      </w:pPr>
      <w:r w:rsidRPr="004F0DE7">
        <w:rPr>
          <w:rFonts w:ascii="Arial" w:eastAsia="Times New Roman" w:hAnsi="Arial" w:cs="Arial"/>
          <w:b/>
          <w:szCs w:val="20"/>
          <w:lang w:val="en-GB"/>
        </w:rPr>
        <w:t>Title:</w:t>
      </w:r>
      <w:r w:rsidRPr="004F0DE7">
        <w:rPr>
          <w:rFonts w:ascii="Arial" w:eastAsia="Times New Roman" w:hAnsi="Arial" w:cs="Arial"/>
          <w:b/>
          <w:szCs w:val="20"/>
          <w:lang w:val="en-GB"/>
        </w:rPr>
        <w:tab/>
      </w:r>
      <w:r w:rsidRPr="004F0DE7">
        <w:rPr>
          <w:rFonts w:ascii="Arial" w:eastAsia="Times New Roman" w:hAnsi="Arial" w:cs="Arial"/>
          <w:szCs w:val="20"/>
          <w:lang w:val="en-GB"/>
        </w:rPr>
        <w:t>Support of FS3-only TAGs</w:t>
      </w:r>
      <w:r w:rsidR="00CC1FFC">
        <w:rPr>
          <w:rFonts w:ascii="Arial" w:eastAsia="Times New Roman" w:hAnsi="Arial" w:cs="Arial"/>
          <w:szCs w:val="20"/>
          <w:lang w:val="en-GB"/>
        </w:rPr>
        <w:t xml:space="preserve"> in eLAA</w:t>
      </w:r>
    </w:p>
    <w:p w14:paraId="1BD5F4F7" w14:textId="2FF39EE9" w:rsidR="004F0DE7" w:rsidRPr="004F0DE7" w:rsidRDefault="004F0DE7" w:rsidP="004F0DE7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Arial" w:eastAsia="Times New Roman" w:hAnsi="Arial" w:cs="Arial"/>
          <w:szCs w:val="20"/>
          <w:lang w:val="en-GB"/>
        </w:rPr>
      </w:pPr>
      <w:r w:rsidRPr="004F0DE7">
        <w:rPr>
          <w:rFonts w:ascii="Arial" w:eastAsia="Times New Roman" w:hAnsi="Arial" w:cs="Arial"/>
          <w:b/>
          <w:szCs w:val="20"/>
          <w:lang w:val="en-GB"/>
        </w:rPr>
        <w:t>Agenda Item:</w:t>
      </w:r>
      <w:r w:rsidRPr="004F0DE7">
        <w:rPr>
          <w:rFonts w:ascii="Arial" w:eastAsia="Times New Roman" w:hAnsi="Arial" w:cs="Arial"/>
          <w:szCs w:val="20"/>
          <w:lang w:val="en-GB"/>
        </w:rPr>
        <w:tab/>
      </w:r>
      <w:r w:rsidR="003C2D3F" w:rsidRPr="003C2D3F">
        <w:rPr>
          <w:rFonts w:ascii="Arial" w:eastAsia="Times New Roman" w:hAnsi="Arial" w:cs="Arial"/>
          <w:szCs w:val="20"/>
          <w:lang w:val="en-GB"/>
        </w:rPr>
        <w:t>7.14.5</w:t>
      </w:r>
    </w:p>
    <w:p w14:paraId="7A236D7C" w14:textId="77777777" w:rsidR="004F0DE7" w:rsidRPr="004F0DE7" w:rsidRDefault="004F0DE7" w:rsidP="004F0DE7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Arial" w:eastAsia="Times New Roman" w:hAnsi="Arial" w:cs="Arial"/>
          <w:szCs w:val="20"/>
          <w:lang w:val="en-GB"/>
        </w:rPr>
      </w:pPr>
      <w:r w:rsidRPr="004F0DE7">
        <w:rPr>
          <w:rFonts w:ascii="Arial" w:eastAsia="Times New Roman" w:hAnsi="Arial" w:cs="Arial"/>
          <w:b/>
          <w:szCs w:val="20"/>
          <w:lang w:val="en-GB"/>
        </w:rPr>
        <w:t>Document for:</w:t>
      </w:r>
      <w:r w:rsidRPr="004F0DE7">
        <w:rPr>
          <w:rFonts w:ascii="Arial" w:eastAsia="Times New Roman" w:hAnsi="Arial" w:cs="Arial"/>
          <w:szCs w:val="20"/>
          <w:lang w:val="en-GB"/>
        </w:rPr>
        <w:tab/>
        <w:t>Discussion</w:t>
      </w:r>
      <w:bookmarkEnd w:id="0"/>
      <w:bookmarkEnd w:id="1"/>
    </w:p>
    <w:p w14:paraId="3C2C325F" w14:textId="77777777" w:rsidR="004F0DE7" w:rsidRPr="004F0DE7" w:rsidRDefault="004F0DE7" w:rsidP="004F0DE7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5"/>
        </w:tabs>
        <w:overflowPunct w:val="0"/>
        <w:autoSpaceDE w:val="0"/>
        <w:autoSpaceDN w:val="0"/>
        <w:adjustRightInd w:val="0"/>
        <w:spacing w:before="240" w:after="180" w:line="240" w:lineRule="auto"/>
        <w:ind w:left="405"/>
        <w:outlineLvl w:val="0"/>
        <w:rPr>
          <w:rFonts w:ascii="Arial" w:eastAsia="Times New Roman" w:hAnsi="Arial" w:cs="Times New Roman"/>
          <w:sz w:val="36"/>
          <w:szCs w:val="20"/>
          <w:lang w:val="en-GB" w:eastAsia="zh-CN"/>
        </w:rPr>
      </w:pPr>
      <w:r w:rsidRPr="004F0DE7">
        <w:rPr>
          <w:rFonts w:ascii="Arial" w:eastAsia="Times New Roman" w:hAnsi="Arial" w:cs="Times New Roman"/>
          <w:sz w:val="36"/>
          <w:szCs w:val="20"/>
          <w:lang w:val="en-GB" w:eastAsia="zh-CN"/>
        </w:rPr>
        <w:t>Introduction</w:t>
      </w:r>
    </w:p>
    <w:p w14:paraId="069537F6" w14:textId="438D9A96" w:rsidR="00025BA0" w:rsidRDefault="004F0DE7" w:rsidP="004F0DE7">
      <w:pPr>
        <w:overflowPunct w:val="0"/>
        <w:autoSpaceDE w:val="0"/>
        <w:autoSpaceDN w:val="0"/>
        <w:adjustRightInd w:val="0"/>
        <w:spacing w:after="180" w:line="240" w:lineRule="auto"/>
        <w:rPr>
          <w:rFonts w:eastAsia="Times New Roman" w:cs="Times New Roman"/>
          <w:szCs w:val="20"/>
          <w:lang w:val="en-GB" w:eastAsia="zh-CN"/>
        </w:rPr>
      </w:pPr>
      <w:r w:rsidRPr="004F0DE7">
        <w:rPr>
          <w:rFonts w:eastAsia="Times New Roman" w:cs="Times New Roman"/>
          <w:szCs w:val="20"/>
          <w:lang w:val="en-GB" w:eastAsia="zh-CN"/>
        </w:rPr>
        <w:t>In the RAN4#80 meeting it was agreed that all LAA FS3 cells should be in pTAG, where PCell in licensed band is used as a timing reference.</w:t>
      </w:r>
      <w:r w:rsidR="00025BA0">
        <w:rPr>
          <w:rFonts w:eastAsia="Times New Roman" w:cs="Times New Roman"/>
          <w:szCs w:val="20"/>
          <w:lang w:val="en-GB" w:eastAsia="zh-CN"/>
        </w:rPr>
        <w:t xml:space="preserve"> In </w:t>
      </w:r>
      <w:r w:rsidR="00274C21">
        <w:rPr>
          <w:rFonts w:eastAsia="Times New Roman" w:cs="Times New Roman"/>
          <w:szCs w:val="20"/>
          <w:lang w:val="en-GB" w:eastAsia="zh-CN"/>
        </w:rPr>
        <w:t xml:space="preserve">RAN4#82 </w:t>
      </w:r>
      <w:r w:rsidR="00025BA0">
        <w:rPr>
          <w:rFonts w:eastAsia="Times New Roman" w:cs="Times New Roman"/>
          <w:szCs w:val="20"/>
          <w:lang w:val="en-GB" w:eastAsia="zh-CN"/>
        </w:rPr>
        <w:t xml:space="preserve">meeting, support of sTAGs with </w:t>
      </w:r>
      <w:r w:rsidR="00EB56C1">
        <w:rPr>
          <w:rFonts w:eastAsia="Times New Roman" w:cs="Times New Roman"/>
          <w:szCs w:val="20"/>
          <w:lang w:val="en-GB" w:eastAsia="zh-CN"/>
        </w:rPr>
        <w:t>at last one</w:t>
      </w:r>
      <w:r w:rsidR="00025BA0">
        <w:rPr>
          <w:rFonts w:eastAsia="Times New Roman" w:cs="Times New Roman"/>
          <w:szCs w:val="20"/>
          <w:lang w:val="en-GB" w:eastAsia="zh-CN"/>
        </w:rPr>
        <w:t xml:space="preserve"> licensed SCell was agreed, and in such sTAG the licensed SCell will be used as timing reference.</w:t>
      </w:r>
      <w:r w:rsidRPr="004F0DE7">
        <w:rPr>
          <w:rFonts w:eastAsia="Times New Roman" w:cs="Times New Roman"/>
          <w:szCs w:val="20"/>
          <w:lang w:val="en-GB" w:eastAsia="zh-CN"/>
        </w:rPr>
        <w:t xml:space="preserve"> </w:t>
      </w:r>
      <w:r w:rsidR="00025BA0">
        <w:rPr>
          <w:rFonts w:eastAsia="Times New Roman" w:cs="Times New Roman"/>
          <w:szCs w:val="20"/>
          <w:lang w:val="en-GB" w:eastAsia="zh-CN"/>
        </w:rPr>
        <w:t xml:space="preserve">However, discussion about sTAGs with only FS3 cells is still open, based on the LS from RAN2 [1], where </w:t>
      </w:r>
      <w:r w:rsidR="00025BA0" w:rsidRPr="004F0DE7">
        <w:rPr>
          <w:rFonts w:eastAsia="Times New Roman" w:cs="Times New Roman"/>
          <w:szCs w:val="20"/>
          <w:lang w:val="en-GB" w:eastAsia="zh-CN"/>
        </w:rPr>
        <w:t>RAN2 has asked for RAN4 guidance on the conditions under which the UE can consider an FS3 cell as a reliable timing reference.</w:t>
      </w:r>
      <w:r w:rsidR="00C115AA">
        <w:rPr>
          <w:rFonts w:eastAsia="Times New Roman" w:cs="Times New Roman"/>
          <w:szCs w:val="20"/>
          <w:lang w:val="en-GB" w:eastAsia="zh-CN"/>
        </w:rPr>
        <w:t xml:space="preserve"> In this contribution, we continue the discussion of the support of FS3-only sTAGs.</w:t>
      </w:r>
    </w:p>
    <w:p w14:paraId="25909CDB" w14:textId="77777777" w:rsidR="003D3033" w:rsidRPr="009E3900" w:rsidRDefault="004F0DE7" w:rsidP="009E3900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5"/>
        </w:tabs>
        <w:overflowPunct w:val="0"/>
        <w:autoSpaceDE w:val="0"/>
        <w:autoSpaceDN w:val="0"/>
        <w:adjustRightInd w:val="0"/>
        <w:spacing w:before="240" w:after="180" w:line="240" w:lineRule="auto"/>
        <w:ind w:left="405"/>
        <w:outlineLvl w:val="0"/>
        <w:rPr>
          <w:rFonts w:ascii="Arial" w:eastAsia="Times New Roman" w:hAnsi="Arial" w:cs="Times New Roman"/>
          <w:sz w:val="36"/>
          <w:szCs w:val="20"/>
          <w:lang w:val="en-GB" w:eastAsia="zh-CN"/>
        </w:rPr>
      </w:pPr>
      <w:r>
        <w:rPr>
          <w:rFonts w:ascii="Arial" w:eastAsia="Times New Roman" w:hAnsi="Arial" w:cs="Times New Roman"/>
          <w:sz w:val="36"/>
          <w:szCs w:val="20"/>
          <w:lang w:val="en-GB" w:eastAsia="zh-CN"/>
        </w:rPr>
        <w:t>Discussion</w:t>
      </w:r>
    </w:p>
    <w:p w14:paraId="37DE31C9" w14:textId="77777777" w:rsidR="003D3033" w:rsidRPr="00A46164" w:rsidRDefault="003D3033" w:rsidP="003D3033">
      <w:pPr>
        <w:rPr>
          <w:lang w:eastAsia="zh-CN"/>
        </w:rPr>
      </w:pPr>
      <w:r>
        <w:rPr>
          <w:lang w:eastAsia="zh-CN"/>
        </w:rPr>
        <w:t xml:space="preserve">In </w:t>
      </w:r>
      <w:r w:rsidR="009E3900">
        <w:rPr>
          <w:lang w:eastAsia="zh-CN"/>
        </w:rPr>
        <w:t xml:space="preserve">RAN4#80bis </w:t>
      </w:r>
      <w:r w:rsidR="009E3900" w:rsidRPr="00A46164">
        <w:rPr>
          <w:lang w:eastAsia="zh-CN"/>
        </w:rPr>
        <w:t>meeting</w:t>
      </w:r>
      <w:r w:rsidRPr="00A46164">
        <w:rPr>
          <w:lang w:eastAsia="zh-CN"/>
        </w:rPr>
        <w:t xml:space="preserve"> </w:t>
      </w:r>
      <w:r w:rsidR="009E3900" w:rsidRPr="00A46164">
        <w:rPr>
          <w:lang w:eastAsia="zh-CN"/>
        </w:rPr>
        <w:t>in Ljubljana,</w:t>
      </w:r>
      <w:r w:rsidRPr="00A46164">
        <w:rPr>
          <w:lang w:eastAsia="zh-CN"/>
        </w:rPr>
        <w:t xml:space="preserve"> the following open issues were identified </w:t>
      </w:r>
      <w:r w:rsidR="009E3900" w:rsidRPr="00A46164">
        <w:rPr>
          <w:lang w:eastAsia="zh-CN"/>
        </w:rPr>
        <w:t xml:space="preserve">for support of FS3-only sTAGs and the reliability of FS3 cell as a timing reference </w:t>
      </w:r>
      <w:r w:rsidRPr="00A46164">
        <w:rPr>
          <w:lang w:eastAsia="zh-CN"/>
        </w:rPr>
        <w:t>in [2]:</w:t>
      </w:r>
    </w:p>
    <w:p w14:paraId="6228B6A5" w14:textId="77777777" w:rsidR="003D3033" w:rsidRPr="00A46164" w:rsidRDefault="003D3033" w:rsidP="003D3033">
      <w:pPr>
        <w:spacing w:afterLines="50" w:after="120"/>
        <w:ind w:left="284"/>
        <w:rPr>
          <w:rFonts w:eastAsia="SimSun"/>
          <w:sz w:val="20"/>
          <w:lang w:eastAsia="zh-CN"/>
        </w:rPr>
      </w:pPr>
      <w:r w:rsidRPr="00A46164">
        <w:rPr>
          <w:rFonts w:eastAsia="SimSun"/>
          <w:sz w:val="20"/>
          <w:lang w:eastAsia="zh-CN"/>
        </w:rPr>
        <w:t>Open issues or concerns that need to be investigated:</w:t>
      </w:r>
    </w:p>
    <w:p w14:paraId="4EF3D4D9" w14:textId="5E6F1E51" w:rsidR="003D3033" w:rsidRPr="00A46164" w:rsidRDefault="003D3033" w:rsidP="003D3033">
      <w:pPr>
        <w:spacing w:afterLines="50" w:after="120"/>
        <w:ind w:left="284"/>
        <w:rPr>
          <w:rFonts w:eastAsia="SimSun"/>
          <w:sz w:val="20"/>
          <w:lang w:eastAsia="zh-CN"/>
        </w:rPr>
      </w:pPr>
      <w:r w:rsidRPr="00A46164">
        <w:rPr>
          <w:rFonts w:eastAsia="SimSun"/>
          <w:sz w:val="20"/>
          <w:lang w:eastAsia="zh-CN"/>
        </w:rPr>
        <w:t>1:The definition of reliability and unreliability;</w:t>
      </w:r>
    </w:p>
    <w:p w14:paraId="7B395ACD" w14:textId="77777777" w:rsidR="003D3033" w:rsidRPr="00A46164" w:rsidRDefault="003D3033" w:rsidP="003D3033">
      <w:pPr>
        <w:spacing w:afterLines="50" w:after="120"/>
        <w:ind w:left="284"/>
        <w:rPr>
          <w:rFonts w:eastAsia="SimSun"/>
          <w:sz w:val="20"/>
          <w:lang w:eastAsia="zh-CN"/>
        </w:rPr>
      </w:pPr>
      <w:r w:rsidRPr="00A46164">
        <w:rPr>
          <w:rFonts w:eastAsia="SimSun"/>
          <w:sz w:val="20"/>
          <w:lang w:eastAsia="zh-CN"/>
        </w:rPr>
        <w:t>2: How many DL subframes need to be available for timing reference: relative or --</w:t>
      </w:r>
    </w:p>
    <w:p w14:paraId="625D5FBC" w14:textId="67EAEDC1" w:rsidR="003D3033" w:rsidRPr="00A46164" w:rsidRDefault="003D3033" w:rsidP="003D3033">
      <w:pPr>
        <w:spacing w:afterLines="50" w:after="120"/>
        <w:ind w:left="284"/>
        <w:rPr>
          <w:rFonts w:eastAsia="SimSun"/>
          <w:sz w:val="20"/>
          <w:lang w:eastAsia="zh-CN"/>
        </w:rPr>
      </w:pPr>
      <w:r w:rsidRPr="00A46164">
        <w:rPr>
          <w:rFonts w:eastAsia="SimSun"/>
          <w:sz w:val="20"/>
          <w:lang w:eastAsia="zh-CN"/>
        </w:rPr>
        <w:t>3: What will happens and what UEs shall do if the reliable condition is not met?</w:t>
      </w:r>
    </w:p>
    <w:p w14:paraId="332E937A" w14:textId="3AAFE745" w:rsidR="003D3033" w:rsidRPr="00A46164" w:rsidRDefault="003D3033" w:rsidP="003D3033">
      <w:pPr>
        <w:spacing w:afterLines="50" w:after="120"/>
        <w:ind w:left="284"/>
        <w:rPr>
          <w:rFonts w:eastAsia="SimSun"/>
          <w:sz w:val="20"/>
          <w:lang w:eastAsia="zh-CN"/>
        </w:rPr>
      </w:pPr>
      <w:r w:rsidRPr="00A46164">
        <w:rPr>
          <w:rFonts w:eastAsia="SimSun"/>
          <w:sz w:val="20"/>
          <w:lang w:eastAsia="zh-CN"/>
        </w:rPr>
        <w:t>4: How long is it, the time between UE last DL reception and UL transmission?</w:t>
      </w:r>
    </w:p>
    <w:p w14:paraId="1CDC838B" w14:textId="77777777" w:rsidR="003D3033" w:rsidRPr="00A46164" w:rsidRDefault="003D3033"/>
    <w:p w14:paraId="52AF2544" w14:textId="77777777" w:rsidR="00BF5630" w:rsidRPr="00A46164" w:rsidRDefault="009E3900">
      <w:pPr>
        <w:rPr>
          <w:lang w:val="en-GB"/>
        </w:rPr>
      </w:pPr>
      <w:r w:rsidRPr="00A46164">
        <w:t xml:space="preserve">Based on the discussion in the </w:t>
      </w:r>
      <w:r w:rsidR="004F0DE7" w:rsidRPr="00A46164">
        <w:rPr>
          <w:lang w:val="en-GB"/>
        </w:rPr>
        <w:t xml:space="preserve">RAN4#81 meeting in Reno, the following agreements were made regarding the </w:t>
      </w:r>
      <w:r w:rsidRPr="00A46164">
        <w:rPr>
          <w:lang w:val="en-GB"/>
        </w:rPr>
        <w:t xml:space="preserve">first issue, the definition of </w:t>
      </w:r>
      <w:r w:rsidR="004F0DE7" w:rsidRPr="00A46164">
        <w:rPr>
          <w:lang w:val="en-GB"/>
        </w:rPr>
        <w:t>reliability of FS3 cell as a timing reference</w:t>
      </w:r>
      <w:r w:rsidRPr="00A46164">
        <w:rPr>
          <w:lang w:val="en-GB"/>
        </w:rPr>
        <w:t xml:space="preserve"> [3]</w:t>
      </w:r>
      <w:r w:rsidR="004F0DE7" w:rsidRPr="00A46164">
        <w:rPr>
          <w:lang w:val="en-GB"/>
        </w:rPr>
        <w:t>:</w:t>
      </w:r>
    </w:p>
    <w:p w14:paraId="24357D44" w14:textId="77777777" w:rsidR="004F0DE7" w:rsidRPr="00A46164" w:rsidRDefault="004F0DE7" w:rsidP="00BB148A">
      <w:pPr>
        <w:spacing w:afterLines="50" w:after="120" w:line="240" w:lineRule="auto"/>
        <w:ind w:left="568"/>
        <w:rPr>
          <w:rFonts w:eastAsia="SimSun" w:cs="Times New Roman"/>
          <w:b/>
          <w:sz w:val="20"/>
          <w:szCs w:val="20"/>
          <w:u w:val="single"/>
          <w:lang w:val="en-GB" w:eastAsia="zh-CN"/>
        </w:rPr>
      </w:pPr>
      <w:r w:rsidRPr="00A46164">
        <w:rPr>
          <w:rFonts w:eastAsia="SimSun" w:cs="Times New Roman"/>
          <w:b/>
          <w:sz w:val="20"/>
          <w:szCs w:val="20"/>
          <w:u w:val="single"/>
          <w:lang w:val="en-GB" w:eastAsia="zh-CN"/>
        </w:rPr>
        <w:t>Agreements:</w:t>
      </w:r>
    </w:p>
    <w:p w14:paraId="33137232" w14:textId="77777777" w:rsidR="004F0DE7" w:rsidRPr="00A46164" w:rsidRDefault="004F0DE7" w:rsidP="00BB148A">
      <w:pPr>
        <w:numPr>
          <w:ilvl w:val="0"/>
          <w:numId w:val="2"/>
        </w:numPr>
        <w:spacing w:afterLines="50" w:after="120" w:line="240" w:lineRule="auto"/>
        <w:ind w:left="852" w:hanging="284"/>
        <w:rPr>
          <w:rFonts w:eastAsia="SimSun" w:cs="Times New Roman"/>
          <w:sz w:val="20"/>
          <w:szCs w:val="20"/>
          <w:u w:val="single"/>
          <w:lang w:val="en-GB" w:eastAsia="zh-CN"/>
        </w:rPr>
      </w:pPr>
      <w:r w:rsidRPr="00A46164">
        <w:rPr>
          <w:rFonts w:eastAsia="SimSun" w:cs="Times New Roman"/>
          <w:sz w:val="20"/>
          <w:szCs w:val="20"/>
          <w:u w:val="single"/>
          <w:lang w:val="en-GB" w:eastAsia="zh-CN"/>
        </w:rPr>
        <w:t>Re</w:t>
      </w:r>
      <w:r w:rsidR="009E3900" w:rsidRPr="00A46164">
        <w:rPr>
          <w:rFonts w:eastAsia="SimSun" w:cs="Times New Roman"/>
          <w:sz w:val="20"/>
          <w:szCs w:val="20"/>
          <w:u w:val="single"/>
          <w:lang w:val="en-GB" w:eastAsia="zh-CN"/>
        </w:rPr>
        <w:t>p</w:t>
      </w:r>
      <w:r w:rsidRPr="00A46164">
        <w:rPr>
          <w:rFonts w:eastAsia="SimSun" w:cs="Times New Roman"/>
          <w:sz w:val="20"/>
          <w:szCs w:val="20"/>
          <w:u w:val="single"/>
          <w:lang w:val="en-GB" w:eastAsia="zh-CN"/>
        </w:rPr>
        <w:t xml:space="preserve">ly LS to RAN2 on reliability of  DL timing reference for LAA SCell: </w:t>
      </w:r>
    </w:p>
    <w:p w14:paraId="0C10AF80" w14:textId="77777777" w:rsidR="004F0DE7" w:rsidRPr="00A46164" w:rsidRDefault="004F0DE7" w:rsidP="00BB148A">
      <w:pPr>
        <w:numPr>
          <w:ilvl w:val="0"/>
          <w:numId w:val="3"/>
        </w:numPr>
        <w:tabs>
          <w:tab w:val="clear" w:pos="720"/>
          <w:tab w:val="num" w:pos="1288"/>
        </w:tabs>
        <w:spacing w:afterLines="50" w:after="120" w:line="240" w:lineRule="auto"/>
        <w:ind w:left="1288"/>
        <w:rPr>
          <w:rFonts w:eastAsia="SimSun" w:cs="Times New Roman"/>
          <w:sz w:val="20"/>
          <w:szCs w:val="20"/>
          <w:lang w:val="en-GB" w:eastAsia="zh-CN"/>
        </w:rPr>
      </w:pPr>
      <w:r w:rsidRPr="00A46164">
        <w:rPr>
          <w:rFonts w:eastAsia="SimSun" w:cs="Times New Roman"/>
          <w:sz w:val="20"/>
          <w:szCs w:val="20"/>
          <w:lang w:val="en-GB" w:eastAsia="zh-CN"/>
        </w:rPr>
        <w:t>If a sufficient number of DL subframes is available for DL timing estimation on a FS3 cell before UL transmission, the acquired DL timing will be viewed as reliable.</w:t>
      </w:r>
    </w:p>
    <w:p w14:paraId="772971FA" w14:textId="77777777" w:rsidR="004F0DE7" w:rsidRPr="00A46164" w:rsidRDefault="004F0DE7" w:rsidP="00BB148A">
      <w:pPr>
        <w:numPr>
          <w:ilvl w:val="1"/>
          <w:numId w:val="3"/>
        </w:numPr>
        <w:spacing w:afterLines="50" w:after="120" w:line="240" w:lineRule="auto"/>
        <w:ind w:left="2008"/>
        <w:rPr>
          <w:rFonts w:eastAsia="SimSun" w:cs="Times New Roman"/>
          <w:sz w:val="20"/>
          <w:szCs w:val="20"/>
          <w:lang w:val="en-GB" w:eastAsia="zh-CN"/>
        </w:rPr>
      </w:pPr>
      <w:r w:rsidRPr="00A46164">
        <w:rPr>
          <w:rFonts w:eastAsia="SimSun" w:cs="Times New Roman"/>
          <w:sz w:val="20"/>
          <w:szCs w:val="20"/>
          <w:lang w:val="en-GB" w:eastAsia="zh-CN"/>
        </w:rPr>
        <w:t>The exact number for sufficient DL subframes is FFS.</w:t>
      </w:r>
    </w:p>
    <w:p w14:paraId="0C0671AB" w14:textId="77777777" w:rsidR="004F0DE7" w:rsidRPr="00A46164" w:rsidRDefault="004F0DE7" w:rsidP="00BB148A">
      <w:pPr>
        <w:numPr>
          <w:ilvl w:val="1"/>
          <w:numId w:val="3"/>
        </w:numPr>
        <w:spacing w:afterLines="50" w:after="120" w:line="240" w:lineRule="auto"/>
        <w:ind w:left="2008"/>
        <w:rPr>
          <w:rFonts w:eastAsia="SimSun" w:cs="Times New Roman"/>
          <w:b/>
          <w:sz w:val="20"/>
          <w:szCs w:val="20"/>
          <w:lang w:val="en-GB" w:eastAsia="zh-CN"/>
        </w:rPr>
      </w:pPr>
      <w:r w:rsidRPr="00A46164">
        <w:rPr>
          <w:rFonts w:eastAsia="SimSun" w:cs="Times New Roman"/>
          <w:sz w:val="20"/>
          <w:szCs w:val="20"/>
          <w:lang w:val="en-GB" w:eastAsia="zh-CN"/>
        </w:rPr>
        <w:t>For DRX, UE may need to wake up earlier than DRX and the available DRS occasions before DRX for DL timing acquisition may not be sufficient.</w:t>
      </w:r>
    </w:p>
    <w:p w14:paraId="6E436BAF" w14:textId="77777777" w:rsidR="00BB148A" w:rsidRPr="00A46164" w:rsidRDefault="00BB148A">
      <w:pPr>
        <w:rPr>
          <w:lang w:val="en-GB"/>
        </w:rPr>
      </w:pPr>
    </w:p>
    <w:p w14:paraId="2B870C1D" w14:textId="1214AEA8" w:rsidR="009E3900" w:rsidRPr="00A46164" w:rsidRDefault="00274C21">
      <w:pPr>
        <w:rPr>
          <w:lang w:val="en-GB"/>
        </w:rPr>
      </w:pPr>
      <w:r w:rsidRPr="00A46164">
        <w:rPr>
          <w:lang w:val="en-GB"/>
        </w:rPr>
        <w:t>T</w:t>
      </w:r>
      <w:r w:rsidR="00C115AA" w:rsidRPr="00A46164">
        <w:rPr>
          <w:lang w:val="en-GB"/>
        </w:rPr>
        <w:t>his</w:t>
      </w:r>
      <w:r w:rsidR="009E3900" w:rsidRPr="00A46164">
        <w:rPr>
          <w:lang w:val="en-GB"/>
        </w:rPr>
        <w:t xml:space="preserve"> definition of reliability in practice means that a defined </w:t>
      </w:r>
      <w:r w:rsidR="00124F73" w:rsidRPr="00A46164">
        <w:rPr>
          <w:lang w:val="en-GB"/>
        </w:rPr>
        <w:t xml:space="preserve">minimum </w:t>
      </w:r>
      <w:r w:rsidR="009E3900" w:rsidRPr="00A46164">
        <w:rPr>
          <w:lang w:val="en-GB"/>
        </w:rPr>
        <w:t xml:space="preserve">number X of </w:t>
      </w:r>
      <w:r w:rsidR="004957DF" w:rsidRPr="00A46164">
        <w:rPr>
          <w:lang w:val="en-GB"/>
        </w:rPr>
        <w:t>DL transmissions</w:t>
      </w:r>
      <w:r w:rsidR="009E3900" w:rsidRPr="00A46164">
        <w:rPr>
          <w:lang w:val="en-GB"/>
        </w:rPr>
        <w:t xml:space="preserve"> </w:t>
      </w:r>
      <w:r w:rsidR="00124F73" w:rsidRPr="00A46164">
        <w:rPr>
          <w:lang w:val="en-GB"/>
        </w:rPr>
        <w:t xml:space="preserve">are </w:t>
      </w:r>
      <w:r w:rsidR="004957DF" w:rsidRPr="00A46164">
        <w:rPr>
          <w:lang w:val="en-GB"/>
        </w:rPr>
        <w:t xml:space="preserve">available </w:t>
      </w:r>
      <w:r w:rsidR="009E3900" w:rsidRPr="00A46164">
        <w:rPr>
          <w:lang w:val="en-GB"/>
        </w:rPr>
        <w:t xml:space="preserve">during period Y before </w:t>
      </w:r>
      <w:r w:rsidR="009D01DC" w:rsidRPr="00A46164">
        <w:rPr>
          <w:lang w:val="en-GB"/>
        </w:rPr>
        <w:t>the UL transmission takes place on the cell used as timing reference</w:t>
      </w:r>
      <w:r w:rsidR="00CF400B" w:rsidRPr="00A46164">
        <w:rPr>
          <w:lang w:val="en-GB"/>
        </w:rPr>
        <w:t xml:space="preserve">, so that </w:t>
      </w:r>
      <w:r w:rsidR="00CF400B" w:rsidRPr="00A46164">
        <w:rPr>
          <w:lang w:val="en-GB"/>
        </w:rPr>
        <w:lastRenderedPageBreak/>
        <w:t>the UE is able to fulfil the UL transmission timing accuracy</w:t>
      </w:r>
      <w:r w:rsidR="009D01DC" w:rsidRPr="00A46164">
        <w:rPr>
          <w:lang w:val="en-GB"/>
        </w:rPr>
        <w:t xml:space="preserve">. Possible values for X and Y were proposed in [4], where the proposed value for </w:t>
      </w:r>
      <w:r w:rsidR="004957DF" w:rsidRPr="00A46164">
        <w:rPr>
          <w:lang w:val="en-GB"/>
        </w:rPr>
        <w:t xml:space="preserve">X was 1 or 2, and for Y 1.28 s. </w:t>
      </w:r>
      <w:r w:rsidR="00C115AA" w:rsidRPr="00A46164">
        <w:rPr>
          <w:lang w:val="en-GB"/>
        </w:rPr>
        <w:t xml:space="preserve">To make the definition complete, </w:t>
      </w:r>
      <w:r w:rsidR="009D01DC" w:rsidRPr="00A46164">
        <w:rPr>
          <w:lang w:val="en-GB"/>
        </w:rPr>
        <w:t>RAN4 sh</w:t>
      </w:r>
      <w:r w:rsidR="00C115AA" w:rsidRPr="00A46164">
        <w:rPr>
          <w:lang w:val="en-GB"/>
        </w:rPr>
        <w:t>ould</w:t>
      </w:r>
      <w:r w:rsidR="009D01DC" w:rsidRPr="00A46164">
        <w:rPr>
          <w:lang w:val="en-GB"/>
        </w:rPr>
        <w:t xml:space="preserve"> decide whether these values are feasible.</w:t>
      </w:r>
      <w:r w:rsidR="004957DF" w:rsidRPr="00A46164">
        <w:rPr>
          <w:lang w:val="en-GB"/>
        </w:rPr>
        <w:t xml:space="preserve"> </w:t>
      </w:r>
      <w:r w:rsidR="00EB56C1" w:rsidRPr="00A46164">
        <w:rPr>
          <w:lang w:val="en-GB"/>
        </w:rPr>
        <w:t>R</w:t>
      </w:r>
      <w:r w:rsidR="004957DF" w:rsidRPr="00A46164">
        <w:rPr>
          <w:lang w:val="en-GB"/>
        </w:rPr>
        <w:t xml:space="preserve">eferring to the discussion in the last meeting, it seemed that from the UE perspective, one DL subframe transmission </w:t>
      </w:r>
      <w:r w:rsidR="00EB56C1" w:rsidRPr="00A46164">
        <w:rPr>
          <w:lang w:val="en-GB"/>
        </w:rPr>
        <w:t xml:space="preserve">i.e. X=1 </w:t>
      </w:r>
      <w:r w:rsidR="003C2D3F">
        <w:rPr>
          <w:lang w:val="en-GB"/>
        </w:rPr>
        <w:t>might</w:t>
      </w:r>
      <w:r w:rsidR="004957DF" w:rsidRPr="00A46164">
        <w:rPr>
          <w:lang w:val="en-GB"/>
        </w:rPr>
        <w:t xml:space="preserve"> be enough.</w:t>
      </w:r>
    </w:p>
    <w:p w14:paraId="76E891F8" w14:textId="19CBE051" w:rsidR="00762AC5" w:rsidRPr="00A46164" w:rsidRDefault="00762AC5">
      <w:pPr>
        <w:rPr>
          <w:b/>
          <w:lang w:val="en-GB"/>
        </w:rPr>
      </w:pPr>
      <w:r w:rsidRPr="00A46164">
        <w:rPr>
          <w:b/>
          <w:lang w:val="en-GB"/>
        </w:rPr>
        <w:t xml:space="preserve">Proposal 1: RAN4 is to agree the number of </w:t>
      </w:r>
      <w:r w:rsidR="004957DF" w:rsidRPr="00A46164">
        <w:rPr>
          <w:b/>
          <w:lang w:val="en-GB"/>
        </w:rPr>
        <w:t>DL transmissions</w:t>
      </w:r>
      <w:r w:rsidRPr="00A46164">
        <w:rPr>
          <w:b/>
          <w:lang w:val="en-GB"/>
        </w:rPr>
        <w:t xml:space="preserve"> that are needed before UL transmission for TA tracking, and the time duration within which </w:t>
      </w:r>
      <w:r w:rsidR="00EB56C1" w:rsidRPr="00A46164">
        <w:rPr>
          <w:b/>
          <w:lang w:val="en-GB"/>
        </w:rPr>
        <w:t>DL transmissions</w:t>
      </w:r>
      <w:r w:rsidRPr="00A46164">
        <w:rPr>
          <w:b/>
          <w:lang w:val="en-GB"/>
        </w:rPr>
        <w:t xml:space="preserve"> need to occur.</w:t>
      </w:r>
    </w:p>
    <w:p w14:paraId="578E0EEF" w14:textId="2FC9E53D" w:rsidR="00A212D0" w:rsidRPr="00A46164" w:rsidRDefault="00A212D0">
      <w:pPr>
        <w:rPr>
          <w:lang w:val="en-GB"/>
        </w:rPr>
      </w:pPr>
      <w:r w:rsidRPr="00A46164">
        <w:rPr>
          <w:lang w:val="en-GB"/>
        </w:rPr>
        <w:t>It has been pointed out during the discussions, that UE may have difficulties tracking the timing from an FS3 cell</w:t>
      </w:r>
      <w:r w:rsidR="001F68E0" w:rsidRPr="00A46164">
        <w:rPr>
          <w:lang w:val="en-GB"/>
        </w:rPr>
        <w:t xml:space="preserve"> in DRX mode</w:t>
      </w:r>
      <w:r w:rsidRPr="00A46164">
        <w:rPr>
          <w:lang w:val="en-GB"/>
        </w:rPr>
        <w:t xml:space="preserve">. </w:t>
      </w:r>
      <w:r w:rsidR="009B2C98" w:rsidRPr="00A46164">
        <w:rPr>
          <w:lang w:val="en-GB"/>
        </w:rPr>
        <w:t>In the last meeting</w:t>
      </w:r>
      <w:r w:rsidR="00A471B0" w:rsidRPr="00A46164">
        <w:rPr>
          <w:lang w:val="en-GB"/>
        </w:rPr>
        <w:t>,</w:t>
      </w:r>
      <w:r w:rsidR="009B2C98" w:rsidRPr="00A46164">
        <w:rPr>
          <w:lang w:val="en-GB"/>
        </w:rPr>
        <w:t xml:space="preserve"> it was proposed in [5] that FS3-only sTAGs would be supported in DRX mode only if self-scheduling is used, as this would guarantee at least one DL transmission before</w:t>
      </w:r>
      <w:r w:rsidR="003C4387" w:rsidRPr="00A46164">
        <w:rPr>
          <w:lang w:val="en-GB"/>
        </w:rPr>
        <w:t xml:space="preserve"> the UL transmission during </w:t>
      </w:r>
      <w:r w:rsidR="003C2D3F">
        <w:rPr>
          <w:lang w:val="en-GB"/>
        </w:rPr>
        <w:t xml:space="preserve">the </w:t>
      </w:r>
      <w:r w:rsidR="009B2C98" w:rsidRPr="00A46164">
        <w:rPr>
          <w:lang w:val="en-GB"/>
        </w:rPr>
        <w:t xml:space="preserve">DRX ON period. </w:t>
      </w:r>
    </w:p>
    <w:p w14:paraId="431F6653" w14:textId="72E558A6" w:rsidR="001F68E0" w:rsidRPr="00A46164" w:rsidRDefault="009B2C98">
      <w:pPr>
        <w:rPr>
          <w:lang w:val="en-GB"/>
        </w:rPr>
      </w:pPr>
      <w:r w:rsidRPr="00A46164">
        <w:rPr>
          <w:lang w:val="en-GB"/>
        </w:rPr>
        <w:t xml:space="preserve">We recognize the problem with DRX, especially </w:t>
      </w:r>
      <w:r w:rsidR="00F3601F" w:rsidRPr="00A46164">
        <w:rPr>
          <w:lang w:val="en-GB"/>
        </w:rPr>
        <w:t>with long</w:t>
      </w:r>
      <w:r w:rsidRPr="00A46164">
        <w:rPr>
          <w:lang w:val="en-GB"/>
        </w:rPr>
        <w:t xml:space="preserve"> DRX cycle</w:t>
      </w:r>
      <w:r w:rsidR="00F3601F" w:rsidRPr="00A46164">
        <w:rPr>
          <w:lang w:val="en-GB"/>
        </w:rPr>
        <w:t>s</w:t>
      </w:r>
      <w:r w:rsidRPr="00A46164">
        <w:rPr>
          <w:lang w:val="en-GB"/>
        </w:rPr>
        <w:t xml:space="preserve">. </w:t>
      </w:r>
      <w:r w:rsidR="003C2D3F">
        <w:rPr>
          <w:lang w:val="en-GB"/>
        </w:rPr>
        <w:t>IF</w:t>
      </w:r>
      <w:r w:rsidR="001F68E0" w:rsidRPr="00A46164">
        <w:rPr>
          <w:lang w:val="en-GB"/>
        </w:rPr>
        <w:t xml:space="preserve"> there is no DL signal available before the UL transmission within the same DRX ON period, and </w:t>
      </w:r>
      <w:r w:rsidR="003C2D3F">
        <w:rPr>
          <w:lang w:val="en-GB"/>
        </w:rPr>
        <w:t xml:space="preserve">if </w:t>
      </w:r>
      <w:r w:rsidR="001F68E0" w:rsidRPr="00A46164">
        <w:rPr>
          <w:lang w:val="en-GB"/>
        </w:rPr>
        <w:t>the DRX cycle is long, UE may not be a</w:t>
      </w:r>
      <w:r w:rsidR="003C2D3F">
        <w:rPr>
          <w:lang w:val="en-GB"/>
        </w:rPr>
        <w:t>ble to retain the timing</w:t>
      </w:r>
      <w:r w:rsidR="001F3BF7">
        <w:rPr>
          <w:lang w:val="en-GB"/>
        </w:rPr>
        <w:t>, or would need to wake up during the OFF period</w:t>
      </w:r>
      <w:r w:rsidR="0042127A" w:rsidRPr="00A46164">
        <w:rPr>
          <w:lang w:val="en-GB"/>
        </w:rPr>
        <w:t>. However, we do no</w:t>
      </w:r>
      <w:r w:rsidR="001F68E0" w:rsidRPr="00A46164">
        <w:rPr>
          <w:lang w:val="en-GB"/>
        </w:rPr>
        <w:t>t think it</w:t>
      </w:r>
      <w:r w:rsidR="009D377E" w:rsidRPr="00A46164">
        <w:rPr>
          <w:lang w:val="en-GB"/>
        </w:rPr>
        <w:t xml:space="preserve"> i</w:t>
      </w:r>
      <w:r w:rsidR="001F68E0" w:rsidRPr="00A46164">
        <w:rPr>
          <w:lang w:val="en-GB"/>
        </w:rPr>
        <w:t xml:space="preserve">s </w:t>
      </w:r>
      <w:r w:rsidR="0042127A" w:rsidRPr="00A46164">
        <w:rPr>
          <w:lang w:val="en-GB"/>
        </w:rPr>
        <w:t>correct</w:t>
      </w:r>
      <w:r w:rsidR="001F68E0" w:rsidRPr="00A46164">
        <w:rPr>
          <w:lang w:val="en-GB"/>
        </w:rPr>
        <w:t xml:space="preserve"> to say that the feature could not work with cross-c</w:t>
      </w:r>
      <w:r w:rsidR="009D377E" w:rsidRPr="00A46164">
        <w:rPr>
          <w:lang w:val="en-GB"/>
        </w:rPr>
        <w:t>arrier sc</w:t>
      </w:r>
      <w:r w:rsidR="00A471B0" w:rsidRPr="00A46164">
        <w:rPr>
          <w:lang w:val="en-GB"/>
        </w:rPr>
        <w:t>heduling at all</w:t>
      </w:r>
      <w:r w:rsidR="003C4387" w:rsidRPr="00A46164">
        <w:rPr>
          <w:lang w:val="en-GB"/>
        </w:rPr>
        <w:t xml:space="preserve">, as DRS or other DL transmission </w:t>
      </w:r>
      <w:r w:rsidR="00EB56C1" w:rsidRPr="00A46164">
        <w:rPr>
          <w:lang w:val="en-GB"/>
        </w:rPr>
        <w:t xml:space="preserve">may still occur </w:t>
      </w:r>
      <w:r w:rsidR="003C4387" w:rsidRPr="00A46164">
        <w:rPr>
          <w:lang w:val="en-GB"/>
        </w:rPr>
        <w:t>during the same ON period before the UL transmission. T</w:t>
      </w:r>
      <w:r w:rsidR="00A471B0" w:rsidRPr="00A46164">
        <w:rPr>
          <w:lang w:val="en-GB"/>
        </w:rPr>
        <w:t>hus</w:t>
      </w:r>
      <w:r w:rsidR="001F3BF7">
        <w:rPr>
          <w:lang w:val="en-GB"/>
        </w:rPr>
        <w:t>,</w:t>
      </w:r>
      <w:r w:rsidR="00A471B0" w:rsidRPr="00A46164">
        <w:rPr>
          <w:lang w:val="en-GB"/>
        </w:rPr>
        <w:t xml:space="preserve"> we do not</w:t>
      </w:r>
      <w:r w:rsidR="009D377E" w:rsidRPr="00A46164">
        <w:rPr>
          <w:lang w:val="en-GB"/>
        </w:rPr>
        <w:t xml:space="preserve"> think restricting the scheduling </w:t>
      </w:r>
      <w:r w:rsidR="001C71AC" w:rsidRPr="00A46164">
        <w:rPr>
          <w:lang w:val="en-GB"/>
        </w:rPr>
        <w:t xml:space="preserve">to self-scheduling </w:t>
      </w:r>
      <w:r w:rsidR="009D377E" w:rsidRPr="00A46164">
        <w:rPr>
          <w:lang w:val="en-GB"/>
        </w:rPr>
        <w:t>is a</w:t>
      </w:r>
      <w:r w:rsidR="003C4387" w:rsidRPr="00A46164">
        <w:rPr>
          <w:lang w:val="en-GB"/>
        </w:rPr>
        <w:t xml:space="preserve"> preferable</w:t>
      </w:r>
      <w:r w:rsidR="0042127A" w:rsidRPr="00A46164">
        <w:rPr>
          <w:lang w:val="en-GB"/>
        </w:rPr>
        <w:t xml:space="preserve"> </w:t>
      </w:r>
      <w:r w:rsidR="009D377E" w:rsidRPr="00A46164">
        <w:rPr>
          <w:lang w:val="en-GB"/>
        </w:rPr>
        <w:t>solution.</w:t>
      </w:r>
    </w:p>
    <w:p w14:paraId="7844CACF" w14:textId="0EFD8358" w:rsidR="00125EC0" w:rsidRPr="00A46164" w:rsidRDefault="00A471B0">
      <w:pPr>
        <w:rPr>
          <w:lang w:val="en-GB"/>
        </w:rPr>
      </w:pPr>
      <w:r w:rsidRPr="00A46164">
        <w:rPr>
          <w:lang w:val="en-GB"/>
        </w:rPr>
        <w:t xml:space="preserve">The proposed 1.28 s window is fairly long, and with </w:t>
      </w:r>
      <w:r w:rsidR="00CA4E6F" w:rsidRPr="00A46164">
        <w:rPr>
          <w:lang w:val="en-GB"/>
        </w:rPr>
        <w:t>short</w:t>
      </w:r>
      <w:r w:rsidRPr="00A46164">
        <w:rPr>
          <w:lang w:val="en-GB"/>
        </w:rPr>
        <w:t xml:space="preserve"> DRX </w:t>
      </w:r>
      <w:r w:rsidR="00F3601F" w:rsidRPr="00A46164">
        <w:rPr>
          <w:lang w:val="en-GB"/>
        </w:rPr>
        <w:t>cycles</w:t>
      </w:r>
      <w:r w:rsidRPr="00A46164">
        <w:rPr>
          <w:lang w:val="en-GB"/>
        </w:rPr>
        <w:t xml:space="preserve"> it can fit at least two ON periods</w:t>
      </w:r>
      <w:r w:rsidR="00EB56C1" w:rsidRPr="00A46164">
        <w:rPr>
          <w:lang w:val="en-GB"/>
        </w:rPr>
        <w:t xml:space="preserve">, and thus the UE </w:t>
      </w:r>
      <w:r w:rsidR="001F3BF7">
        <w:rPr>
          <w:lang w:val="en-GB"/>
        </w:rPr>
        <w:t>could</w:t>
      </w:r>
      <w:r w:rsidR="00EB56C1" w:rsidRPr="00A46164">
        <w:rPr>
          <w:lang w:val="en-GB"/>
        </w:rPr>
        <w:t xml:space="preserve"> be able to maintain the timing from the previous DRX on period</w:t>
      </w:r>
      <w:r w:rsidR="003C4387" w:rsidRPr="00A46164">
        <w:rPr>
          <w:lang w:val="en-GB"/>
        </w:rPr>
        <w:t>. However, if the UE is not able to maintain the timing over the DRX OFF period</w:t>
      </w:r>
      <w:r w:rsidR="00EB56C1" w:rsidRPr="00A46164">
        <w:rPr>
          <w:lang w:val="en-GB"/>
        </w:rPr>
        <w:t xml:space="preserve"> even with short DRX cycles</w:t>
      </w:r>
      <w:r w:rsidR="003C4387" w:rsidRPr="00A46164">
        <w:rPr>
          <w:lang w:val="en-GB"/>
        </w:rPr>
        <w:t>, it is possible to make a different requirement for the DRX mode, which would require DL transmission to occur within the same ON period, bef</w:t>
      </w:r>
      <w:r w:rsidR="001F3BF7">
        <w:rPr>
          <w:lang w:val="en-GB"/>
        </w:rPr>
        <w:t xml:space="preserve">ore UL transmission takes place. </w:t>
      </w:r>
      <w:r w:rsidR="00EB56C1" w:rsidRPr="00A46164">
        <w:rPr>
          <w:lang w:val="en-GB"/>
        </w:rPr>
        <w:t xml:space="preserve">We have made a proposal of separate definition of reliability for DRX and non-DRX mode in our accompanying CR in [6]. </w:t>
      </w:r>
    </w:p>
    <w:p w14:paraId="51AF6043" w14:textId="72C128DC" w:rsidR="00A471B0" w:rsidRPr="00A46164" w:rsidRDefault="00A471B0">
      <w:pPr>
        <w:rPr>
          <w:b/>
        </w:rPr>
      </w:pPr>
      <w:r w:rsidRPr="00A46164">
        <w:rPr>
          <w:b/>
          <w:lang w:val="en-GB"/>
        </w:rPr>
        <w:t xml:space="preserve">Proposal 2: </w:t>
      </w:r>
      <w:r w:rsidR="00EB56C1" w:rsidRPr="00A46164">
        <w:rPr>
          <w:b/>
        </w:rPr>
        <w:t xml:space="preserve">When the UE is operating in DRX mode, an FS3 cell </w:t>
      </w:r>
      <w:r w:rsidR="00A46164" w:rsidRPr="00A46164">
        <w:rPr>
          <w:b/>
        </w:rPr>
        <w:t>can</w:t>
      </w:r>
      <w:r w:rsidR="00EB56C1" w:rsidRPr="00A46164">
        <w:rPr>
          <w:b/>
        </w:rPr>
        <w:t xml:space="preserve"> be considered as a reliable timing reference</w:t>
      </w:r>
      <w:r w:rsidR="00A46164" w:rsidRPr="00A46164">
        <w:rPr>
          <w:b/>
        </w:rPr>
        <w:t xml:space="preserve"> only </w:t>
      </w:r>
      <w:r w:rsidR="00EB56C1" w:rsidRPr="00A46164">
        <w:rPr>
          <w:b/>
        </w:rPr>
        <w:t>if DL transmission is available before UL transmission within the same DRX ON period.</w:t>
      </w:r>
    </w:p>
    <w:p w14:paraId="5334C457" w14:textId="3CAFED91" w:rsidR="00762AC5" w:rsidRPr="00A46164" w:rsidRDefault="009D01DC">
      <w:pPr>
        <w:rPr>
          <w:lang w:val="en-GB"/>
        </w:rPr>
      </w:pPr>
      <w:r w:rsidRPr="00A46164">
        <w:rPr>
          <w:lang w:val="en-GB"/>
        </w:rPr>
        <w:t xml:space="preserve">The third issue </w:t>
      </w:r>
      <w:r w:rsidR="002A6C6E" w:rsidRPr="00A46164">
        <w:rPr>
          <w:lang w:val="en-GB"/>
        </w:rPr>
        <w:t xml:space="preserve">listed </w:t>
      </w:r>
      <w:r w:rsidRPr="00A46164">
        <w:rPr>
          <w:lang w:val="en-GB"/>
        </w:rPr>
        <w:t>in [2], what will happen if the condition of reliability is not met, is still to be discussed.</w:t>
      </w:r>
      <w:r w:rsidR="002A6C6E" w:rsidRPr="00A46164">
        <w:rPr>
          <w:lang w:val="en-GB"/>
        </w:rPr>
        <w:t xml:space="preserve"> Based on the discussions in the last meetings, it seems to be a common understanding that the UE shall use another FS3 cell as timing reference, if the initially ch</w:t>
      </w:r>
      <w:r w:rsidR="00371D62" w:rsidRPr="00A46164">
        <w:rPr>
          <w:lang w:val="en-GB"/>
        </w:rPr>
        <w:t>osen timing reference cell does not</w:t>
      </w:r>
      <w:r w:rsidR="002A6C6E" w:rsidRPr="00A46164">
        <w:rPr>
          <w:lang w:val="en-GB"/>
        </w:rPr>
        <w:t xml:space="preserve"> meet the condition of reliability. </w:t>
      </w:r>
    </w:p>
    <w:p w14:paraId="2A5D1127" w14:textId="77C11852" w:rsidR="009E3900" w:rsidRPr="00A46164" w:rsidRDefault="00762AC5">
      <w:pPr>
        <w:rPr>
          <w:lang w:val="en-GB"/>
        </w:rPr>
      </w:pPr>
      <w:r w:rsidRPr="00A46164">
        <w:rPr>
          <w:lang w:val="en-GB"/>
        </w:rPr>
        <w:t xml:space="preserve">If the used TA reference cell is unreliable, UL transmission would </w:t>
      </w:r>
      <w:r w:rsidR="00C115AA" w:rsidRPr="00A46164">
        <w:rPr>
          <w:lang w:val="en-GB"/>
        </w:rPr>
        <w:t xml:space="preserve">in practice need to </w:t>
      </w:r>
      <w:r w:rsidRPr="00A46164">
        <w:rPr>
          <w:lang w:val="en-GB"/>
        </w:rPr>
        <w:t xml:space="preserve">be delayed. </w:t>
      </w:r>
      <w:r w:rsidR="00025BA0" w:rsidRPr="00A46164">
        <w:rPr>
          <w:lang w:val="en-GB"/>
        </w:rPr>
        <w:t xml:space="preserve">If the UE only tracks the timing from a single FS3 cell, it would need </w:t>
      </w:r>
      <w:r w:rsidR="003C2D3F">
        <w:rPr>
          <w:lang w:val="en-GB"/>
        </w:rPr>
        <w:t xml:space="preserve">time </w:t>
      </w:r>
      <w:r w:rsidR="00025BA0" w:rsidRPr="00A46164">
        <w:rPr>
          <w:lang w:val="en-GB"/>
        </w:rPr>
        <w:t xml:space="preserve">to search another reliable cell before it can transmit in UL. </w:t>
      </w:r>
      <w:r w:rsidRPr="00A46164">
        <w:rPr>
          <w:lang w:val="en-GB"/>
        </w:rPr>
        <w:t>Therefore</w:t>
      </w:r>
      <w:r w:rsidR="00025BA0" w:rsidRPr="00A46164">
        <w:rPr>
          <w:lang w:val="en-GB"/>
        </w:rPr>
        <w:t>,</w:t>
      </w:r>
      <w:r w:rsidRPr="00A46164">
        <w:rPr>
          <w:lang w:val="en-GB"/>
        </w:rPr>
        <w:t xml:space="preserve"> </w:t>
      </w:r>
      <w:r w:rsidR="00025BA0" w:rsidRPr="00A46164">
        <w:rPr>
          <w:lang w:val="en-GB"/>
        </w:rPr>
        <w:t xml:space="preserve">we think it would be beneficial, if the UE would monitor multiple FS3 cells simultaneously to increase the possibility of having a reliable timing reference at the time when UL transmission occurs. </w:t>
      </w:r>
      <w:r w:rsidR="00C115AA" w:rsidRPr="00A46164">
        <w:rPr>
          <w:lang w:val="en-GB"/>
        </w:rPr>
        <w:t>In our view, the UE could monitor the reliability of all FS3 cells in the sTAG, and use a cell that fulfils the definition of reliability as a timing reference.</w:t>
      </w:r>
      <w:r w:rsidR="003C2D3F">
        <w:rPr>
          <w:lang w:val="en-GB"/>
        </w:rPr>
        <w:t xml:space="preserve"> This would also increase the probability of finding DL transmission before UL transmission in DRX mode within the same ON period.</w:t>
      </w:r>
    </w:p>
    <w:p w14:paraId="4F67CCF3" w14:textId="001BC3E1" w:rsidR="00C115AA" w:rsidRPr="00A46164" w:rsidRDefault="00C115AA">
      <w:pPr>
        <w:rPr>
          <w:b/>
          <w:lang w:val="en-GB"/>
        </w:rPr>
      </w:pPr>
      <w:r w:rsidRPr="00A46164">
        <w:rPr>
          <w:b/>
          <w:lang w:val="en-GB"/>
        </w:rPr>
        <w:t xml:space="preserve">Proposal </w:t>
      </w:r>
      <w:r w:rsidR="00803A25" w:rsidRPr="00A46164">
        <w:rPr>
          <w:b/>
          <w:lang w:val="en-GB"/>
        </w:rPr>
        <w:t>3</w:t>
      </w:r>
      <w:r w:rsidRPr="00A46164">
        <w:rPr>
          <w:b/>
          <w:lang w:val="en-GB"/>
        </w:rPr>
        <w:t xml:space="preserve">: UE shall monitor the reliability of </w:t>
      </w:r>
      <w:r w:rsidR="003C2D3F">
        <w:rPr>
          <w:b/>
          <w:lang w:val="en-GB"/>
        </w:rPr>
        <w:t>all</w:t>
      </w:r>
      <w:r w:rsidRPr="00A46164">
        <w:rPr>
          <w:b/>
          <w:lang w:val="en-GB"/>
        </w:rPr>
        <w:t xml:space="preserve"> FS3 cells in the </w:t>
      </w:r>
      <w:r w:rsidR="00182D1C" w:rsidRPr="00A46164">
        <w:rPr>
          <w:b/>
          <w:lang w:val="en-GB"/>
        </w:rPr>
        <w:t xml:space="preserve">FS3-only </w:t>
      </w:r>
      <w:r w:rsidRPr="00A46164">
        <w:rPr>
          <w:b/>
          <w:lang w:val="en-GB"/>
        </w:rPr>
        <w:t>sTAG and use a cell that fulfils the definition of reliability as a timing reference.</w:t>
      </w:r>
    </w:p>
    <w:p w14:paraId="5C2E6091" w14:textId="045CDCBC" w:rsidR="00C115AA" w:rsidRPr="00A46164" w:rsidRDefault="00C115AA">
      <w:pPr>
        <w:rPr>
          <w:lang w:val="en-GB"/>
        </w:rPr>
      </w:pPr>
      <w:r w:rsidRPr="00A46164">
        <w:rPr>
          <w:lang w:val="en-GB"/>
        </w:rPr>
        <w:t xml:space="preserve">Independent of how many FS3 cells the UE monitors for reliability, it should also be defined, how long the UE shall try to </w:t>
      </w:r>
      <w:r w:rsidR="00CF400B" w:rsidRPr="00A46164">
        <w:rPr>
          <w:lang w:val="en-GB"/>
        </w:rPr>
        <w:t xml:space="preserve">find </w:t>
      </w:r>
      <w:r w:rsidRPr="00A46164">
        <w:rPr>
          <w:lang w:val="en-GB"/>
        </w:rPr>
        <w:t>a reliable timing reference, in case there is no transmission in any of the cells that</w:t>
      </w:r>
      <w:r w:rsidR="002B5FE2" w:rsidRPr="00A46164">
        <w:rPr>
          <w:lang w:val="en-GB"/>
        </w:rPr>
        <w:t xml:space="preserve"> are monitored. If the UE does no</w:t>
      </w:r>
      <w:r w:rsidRPr="00A46164">
        <w:rPr>
          <w:lang w:val="en-GB"/>
        </w:rPr>
        <w:t xml:space="preserve">t have a reliable timing reference cell within a long time, UL transmission may be delayed </w:t>
      </w:r>
      <w:r w:rsidR="00CF400B" w:rsidRPr="00A46164">
        <w:rPr>
          <w:lang w:val="en-GB"/>
        </w:rPr>
        <w:t>significantly</w:t>
      </w:r>
      <w:r w:rsidRPr="00A46164">
        <w:rPr>
          <w:lang w:val="en-GB"/>
        </w:rPr>
        <w:t>. Therefore</w:t>
      </w:r>
      <w:r w:rsidR="00627D99" w:rsidRPr="00A46164">
        <w:rPr>
          <w:lang w:val="en-GB"/>
        </w:rPr>
        <w:t>,</w:t>
      </w:r>
      <w:r w:rsidRPr="00A46164">
        <w:rPr>
          <w:lang w:val="en-GB"/>
        </w:rPr>
        <w:t xml:space="preserve"> it would be good to define how long the cell(s) used for time tracking can </w:t>
      </w:r>
      <w:r w:rsidR="00CF400B" w:rsidRPr="00A46164">
        <w:rPr>
          <w:lang w:val="en-GB"/>
        </w:rPr>
        <w:t xml:space="preserve">remain </w:t>
      </w:r>
      <w:r w:rsidRPr="00A46164">
        <w:rPr>
          <w:lang w:val="en-GB"/>
        </w:rPr>
        <w:t>unreliable, before using the sTAG becomes infeasible.</w:t>
      </w:r>
      <w:r w:rsidR="00EB56C1" w:rsidRPr="00A46164">
        <w:rPr>
          <w:lang w:val="en-GB"/>
        </w:rPr>
        <w:t xml:space="preserve"> As such timer would rather </w:t>
      </w:r>
      <w:r w:rsidR="00A46164" w:rsidRPr="00A46164">
        <w:rPr>
          <w:lang w:val="en-GB"/>
        </w:rPr>
        <w:t>be up to RAN2 to discuss</w:t>
      </w:r>
      <w:r w:rsidR="00EB56C1" w:rsidRPr="00A46164">
        <w:rPr>
          <w:lang w:val="en-GB"/>
        </w:rPr>
        <w:t>, we  propose to indicate this issue to RAN2 in the LS response.</w:t>
      </w:r>
    </w:p>
    <w:p w14:paraId="3529A769" w14:textId="7E6796B6" w:rsidR="00EB56C1" w:rsidRPr="00A46164" w:rsidRDefault="00C115AA">
      <w:pPr>
        <w:rPr>
          <w:b/>
          <w:lang w:val="en-GB"/>
        </w:rPr>
      </w:pPr>
      <w:r w:rsidRPr="00A46164">
        <w:rPr>
          <w:b/>
          <w:lang w:val="en-GB"/>
        </w:rPr>
        <w:lastRenderedPageBreak/>
        <w:t xml:space="preserve">Observation 1: </w:t>
      </w:r>
      <w:r w:rsidR="00CF400B" w:rsidRPr="00A46164">
        <w:rPr>
          <w:b/>
          <w:lang w:val="en-GB"/>
        </w:rPr>
        <w:t xml:space="preserve">Defining how long the UE should keep searching for a reliable timing reference cell within the sTAG </w:t>
      </w:r>
      <w:r w:rsidR="00A46164" w:rsidRPr="00A46164">
        <w:rPr>
          <w:b/>
          <w:lang w:val="en-GB"/>
        </w:rPr>
        <w:t>needs</w:t>
      </w:r>
      <w:r w:rsidR="00274C21" w:rsidRPr="00A46164">
        <w:rPr>
          <w:b/>
          <w:lang w:val="en-GB"/>
        </w:rPr>
        <w:t xml:space="preserve"> to</w:t>
      </w:r>
      <w:r w:rsidR="00CF400B" w:rsidRPr="00A46164">
        <w:rPr>
          <w:b/>
          <w:lang w:val="en-GB"/>
        </w:rPr>
        <w:t xml:space="preserve"> be discussed</w:t>
      </w:r>
      <w:r w:rsidRPr="00A46164">
        <w:rPr>
          <w:b/>
          <w:lang w:val="en-GB"/>
        </w:rPr>
        <w:t>.</w:t>
      </w:r>
    </w:p>
    <w:p w14:paraId="7A3B6FCB" w14:textId="21966B6C" w:rsidR="009E3900" w:rsidRPr="00A46164" w:rsidRDefault="00EB56C1">
      <w:pPr>
        <w:rPr>
          <w:b/>
          <w:lang w:val="en-GB"/>
        </w:rPr>
      </w:pPr>
      <w:r w:rsidRPr="00A46164">
        <w:rPr>
          <w:b/>
          <w:lang w:val="en-GB"/>
        </w:rPr>
        <w:t>Proposal 4: Indicate Observation 1 in LS response to RAN2.</w:t>
      </w:r>
      <w:r w:rsidR="00C115AA" w:rsidRPr="00A46164">
        <w:rPr>
          <w:b/>
          <w:lang w:val="en-GB"/>
        </w:rPr>
        <w:t xml:space="preserve"> </w:t>
      </w:r>
    </w:p>
    <w:p w14:paraId="553CA5C6" w14:textId="77777777" w:rsidR="00627D99" w:rsidRPr="00A46164" w:rsidRDefault="00627D99" w:rsidP="00627D99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5"/>
        </w:tabs>
        <w:overflowPunct w:val="0"/>
        <w:autoSpaceDE w:val="0"/>
        <w:autoSpaceDN w:val="0"/>
        <w:adjustRightInd w:val="0"/>
        <w:spacing w:before="240" w:after="180" w:line="240" w:lineRule="auto"/>
        <w:ind w:left="405"/>
        <w:outlineLvl w:val="0"/>
        <w:rPr>
          <w:rFonts w:ascii="Arial" w:eastAsia="Times New Roman" w:hAnsi="Arial" w:cs="Times New Roman"/>
          <w:sz w:val="36"/>
          <w:szCs w:val="20"/>
          <w:lang w:val="en-GB" w:eastAsia="zh-CN"/>
        </w:rPr>
      </w:pPr>
      <w:r w:rsidRPr="00A46164">
        <w:rPr>
          <w:rFonts w:ascii="Arial" w:eastAsia="Times New Roman" w:hAnsi="Arial" w:cs="Times New Roman"/>
          <w:sz w:val="36"/>
          <w:szCs w:val="20"/>
          <w:lang w:val="en-GB" w:eastAsia="zh-CN"/>
        </w:rPr>
        <w:t>Summary</w:t>
      </w:r>
    </w:p>
    <w:p w14:paraId="12B06D7B" w14:textId="77777777" w:rsidR="00C115AA" w:rsidRPr="00A46164" w:rsidRDefault="00627D99">
      <w:pPr>
        <w:rPr>
          <w:lang w:val="en-GB"/>
        </w:rPr>
      </w:pPr>
      <w:r w:rsidRPr="00A46164">
        <w:rPr>
          <w:lang w:val="en-GB"/>
        </w:rPr>
        <w:t>In this contribution, we have discussed the support of FS3 cell only sTAGs further based on the discussions in the last meetings. We have made the following proposals and observations:</w:t>
      </w:r>
    </w:p>
    <w:p w14:paraId="3A88BF06" w14:textId="77777777" w:rsidR="003C2D3F" w:rsidRPr="00A46164" w:rsidRDefault="003C2D3F" w:rsidP="003C2D3F">
      <w:pPr>
        <w:rPr>
          <w:b/>
          <w:lang w:val="en-GB"/>
        </w:rPr>
      </w:pPr>
      <w:r w:rsidRPr="00A46164">
        <w:rPr>
          <w:b/>
          <w:lang w:val="en-GB"/>
        </w:rPr>
        <w:t>Proposal 1: RAN4 is to agree the number of DL transmissions that are needed before UL transmission for TA tracking, and the time duration within which DL transmissions need to occur.</w:t>
      </w:r>
    </w:p>
    <w:p w14:paraId="2BE351BC" w14:textId="77777777" w:rsidR="003C2D3F" w:rsidRPr="00A46164" w:rsidRDefault="003C2D3F" w:rsidP="003C2D3F">
      <w:pPr>
        <w:rPr>
          <w:b/>
        </w:rPr>
      </w:pPr>
      <w:r w:rsidRPr="00A46164">
        <w:rPr>
          <w:b/>
          <w:lang w:val="en-GB"/>
        </w:rPr>
        <w:t xml:space="preserve">Proposal 2: </w:t>
      </w:r>
      <w:r w:rsidRPr="00A46164">
        <w:rPr>
          <w:b/>
        </w:rPr>
        <w:t>When the UE is operating in DRX mode, an FS3 cell can be considered as a reliable timing reference only if DL transmission is available before UL transmission within the same DRX ON period.</w:t>
      </w:r>
    </w:p>
    <w:p w14:paraId="6F2407BC" w14:textId="77777777" w:rsidR="003C2D3F" w:rsidRPr="00A46164" w:rsidRDefault="003C2D3F" w:rsidP="003C2D3F">
      <w:pPr>
        <w:rPr>
          <w:b/>
          <w:lang w:val="en-GB"/>
        </w:rPr>
      </w:pPr>
      <w:r w:rsidRPr="00A46164">
        <w:rPr>
          <w:b/>
          <w:lang w:val="en-GB"/>
        </w:rPr>
        <w:t xml:space="preserve">Proposal 3: UE shall monitor the reliability of </w:t>
      </w:r>
      <w:r>
        <w:rPr>
          <w:b/>
          <w:lang w:val="en-GB"/>
        </w:rPr>
        <w:t>all</w:t>
      </w:r>
      <w:r w:rsidRPr="00A46164">
        <w:rPr>
          <w:b/>
          <w:lang w:val="en-GB"/>
        </w:rPr>
        <w:t xml:space="preserve"> FS3 cells in the FS3-only sTAG and use a cell that fulfils the definiti</w:t>
      </w:r>
      <w:bookmarkStart w:id="2" w:name="_GoBack"/>
      <w:bookmarkEnd w:id="2"/>
      <w:r w:rsidRPr="00A46164">
        <w:rPr>
          <w:b/>
          <w:lang w:val="en-GB"/>
        </w:rPr>
        <w:t>on of reliability as a timing reference.</w:t>
      </w:r>
    </w:p>
    <w:p w14:paraId="3E96CAD9" w14:textId="77777777" w:rsidR="003C2D3F" w:rsidRPr="00A46164" w:rsidRDefault="003C2D3F" w:rsidP="003C2D3F">
      <w:pPr>
        <w:rPr>
          <w:b/>
          <w:lang w:val="en-GB"/>
        </w:rPr>
      </w:pPr>
      <w:r w:rsidRPr="00A46164">
        <w:rPr>
          <w:b/>
          <w:lang w:val="en-GB"/>
        </w:rPr>
        <w:t>Observation 1: Defining how long the UE should keep searching for a reliable timing reference cell within the sTAG needs to be discussed.</w:t>
      </w:r>
    </w:p>
    <w:p w14:paraId="39F0CBC3" w14:textId="77777777" w:rsidR="003C2D3F" w:rsidRPr="00A46164" w:rsidRDefault="003C2D3F" w:rsidP="003C2D3F">
      <w:pPr>
        <w:rPr>
          <w:b/>
          <w:lang w:val="en-GB"/>
        </w:rPr>
      </w:pPr>
      <w:r w:rsidRPr="00A46164">
        <w:rPr>
          <w:b/>
          <w:lang w:val="en-GB"/>
        </w:rPr>
        <w:t xml:space="preserve">Proposal 4: Indicate Observation 1 in LS response to RAN2. </w:t>
      </w:r>
    </w:p>
    <w:p w14:paraId="5F6636C6" w14:textId="77777777" w:rsidR="00627D99" w:rsidRPr="00627D99" w:rsidRDefault="00627D99" w:rsidP="00627D99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5"/>
        </w:tabs>
        <w:overflowPunct w:val="0"/>
        <w:autoSpaceDE w:val="0"/>
        <w:autoSpaceDN w:val="0"/>
        <w:adjustRightInd w:val="0"/>
        <w:spacing w:before="240" w:after="180" w:line="240" w:lineRule="auto"/>
        <w:ind w:left="405"/>
        <w:outlineLvl w:val="0"/>
        <w:rPr>
          <w:rFonts w:ascii="Arial" w:eastAsia="Times New Roman" w:hAnsi="Arial" w:cs="Times New Roman"/>
          <w:sz w:val="36"/>
          <w:szCs w:val="20"/>
          <w:lang w:val="en-GB" w:eastAsia="zh-CN"/>
        </w:rPr>
      </w:pPr>
      <w:r>
        <w:rPr>
          <w:rFonts w:ascii="Arial" w:eastAsia="Times New Roman" w:hAnsi="Arial" w:cs="Times New Roman"/>
          <w:sz w:val="36"/>
          <w:szCs w:val="20"/>
          <w:lang w:val="en-GB" w:eastAsia="zh-CN"/>
        </w:rPr>
        <w:t>References</w:t>
      </w:r>
    </w:p>
    <w:p w14:paraId="6F502CFB" w14:textId="77777777" w:rsidR="003D3033" w:rsidRDefault="003D3033" w:rsidP="003D3033">
      <w:pPr>
        <w:spacing w:line="256" w:lineRule="auto"/>
        <w:rPr>
          <w:szCs w:val="21"/>
        </w:rPr>
      </w:pPr>
      <w:r>
        <w:rPr>
          <w:szCs w:val="21"/>
        </w:rPr>
        <w:t>[1] R2-165965, LS on Timing reference for LAA SCell, 3GPP TSG-RAN WG2 Meeting #95, Gothenburg, Sweden, August, 2016.</w:t>
      </w:r>
    </w:p>
    <w:p w14:paraId="71DA9E54" w14:textId="77777777" w:rsidR="009E3900" w:rsidRPr="003D3033" w:rsidRDefault="003D3033" w:rsidP="003D3033">
      <w:pPr>
        <w:spacing w:line="256" w:lineRule="auto"/>
        <w:rPr>
          <w:szCs w:val="21"/>
        </w:rPr>
      </w:pPr>
      <w:r>
        <w:rPr>
          <w:szCs w:val="21"/>
        </w:rPr>
        <w:t xml:space="preserve">[2] </w:t>
      </w:r>
      <w:r w:rsidR="009E3900" w:rsidRPr="003D3033">
        <w:rPr>
          <w:szCs w:val="21"/>
        </w:rPr>
        <w:t>R4-168637</w:t>
      </w:r>
      <w:r w:rsidR="009E3900">
        <w:rPr>
          <w:szCs w:val="21"/>
        </w:rPr>
        <w:t xml:space="preserve">, </w:t>
      </w:r>
      <w:r w:rsidR="009E3900" w:rsidRPr="003D3033">
        <w:rPr>
          <w:szCs w:val="21"/>
        </w:rPr>
        <w:t>LAA and eLAA ad hoc minutes</w:t>
      </w:r>
      <w:r w:rsidR="009E3900">
        <w:rPr>
          <w:szCs w:val="21"/>
        </w:rPr>
        <w:t xml:space="preserve">, </w:t>
      </w:r>
      <w:r w:rsidR="009E3900" w:rsidRPr="003D3033">
        <w:rPr>
          <w:szCs w:val="21"/>
        </w:rPr>
        <w:t xml:space="preserve">Huawei, </w:t>
      </w:r>
      <w:proofErr w:type="spellStart"/>
      <w:r w:rsidR="009E3900" w:rsidRPr="003D3033">
        <w:rPr>
          <w:szCs w:val="21"/>
        </w:rPr>
        <w:t>HiSilicon</w:t>
      </w:r>
      <w:proofErr w:type="spellEnd"/>
      <w:r w:rsidR="009E3900">
        <w:rPr>
          <w:szCs w:val="21"/>
        </w:rPr>
        <w:t xml:space="preserve">, 3GPP TSG-RAN WG4 Meeting #80Bis. </w:t>
      </w:r>
      <w:r w:rsidRPr="003D3033">
        <w:rPr>
          <w:szCs w:val="21"/>
        </w:rPr>
        <w:t xml:space="preserve">Ljubljana, Slovenia, </w:t>
      </w:r>
      <w:r w:rsidR="009E3900">
        <w:rPr>
          <w:szCs w:val="21"/>
        </w:rPr>
        <w:t>October</w:t>
      </w:r>
      <w:r w:rsidRPr="003D3033">
        <w:rPr>
          <w:szCs w:val="21"/>
        </w:rPr>
        <w:t xml:space="preserve"> 2016</w:t>
      </w:r>
      <w:r w:rsidR="009E3900">
        <w:rPr>
          <w:szCs w:val="21"/>
        </w:rPr>
        <w:t>.</w:t>
      </w:r>
    </w:p>
    <w:p w14:paraId="6AF8F42C" w14:textId="77777777" w:rsidR="003D3033" w:rsidRPr="003D3033" w:rsidRDefault="003D3033" w:rsidP="003D3033">
      <w:pPr>
        <w:rPr>
          <w:lang w:val="en-GB"/>
        </w:rPr>
      </w:pPr>
      <w:r>
        <w:rPr>
          <w:lang w:val="en-GB"/>
        </w:rPr>
        <w:t>[3]</w:t>
      </w:r>
      <w:r w:rsidRPr="003D3033">
        <w:rPr>
          <w:lang w:val="en-GB"/>
        </w:rPr>
        <w:t xml:space="preserve"> R4-1610688</w:t>
      </w:r>
      <w:r>
        <w:rPr>
          <w:lang w:val="en-GB"/>
        </w:rPr>
        <w:t xml:space="preserve">, </w:t>
      </w:r>
      <w:r w:rsidRPr="003D3033">
        <w:rPr>
          <w:lang w:val="en-GB"/>
        </w:rPr>
        <w:t>LAA and eLAA ad hoc minutes</w:t>
      </w:r>
      <w:r>
        <w:rPr>
          <w:lang w:val="en-GB"/>
        </w:rPr>
        <w:t xml:space="preserve">, </w:t>
      </w:r>
      <w:r w:rsidRPr="003D3033">
        <w:rPr>
          <w:lang w:val="en-GB"/>
        </w:rPr>
        <w:t xml:space="preserve">Huawei, </w:t>
      </w:r>
      <w:proofErr w:type="spellStart"/>
      <w:r w:rsidRPr="003D3033">
        <w:rPr>
          <w:lang w:val="en-GB"/>
        </w:rPr>
        <w:t>HiSilicon</w:t>
      </w:r>
      <w:proofErr w:type="spellEnd"/>
      <w:r>
        <w:rPr>
          <w:lang w:val="en-GB"/>
        </w:rPr>
        <w:t xml:space="preserve">, 3GPP TSG-RAN WG4 Meeting #81, </w:t>
      </w:r>
      <w:r w:rsidRPr="003D3033">
        <w:rPr>
          <w:lang w:val="en-GB"/>
        </w:rPr>
        <w:t>Reno, USA, November 2016</w:t>
      </w:r>
      <w:r>
        <w:rPr>
          <w:lang w:val="en-GB"/>
        </w:rPr>
        <w:t>.</w:t>
      </w:r>
    </w:p>
    <w:p w14:paraId="6BBC3F55" w14:textId="0DA9CE8E" w:rsidR="009D01DC" w:rsidRDefault="009D01DC" w:rsidP="009D01DC">
      <w:r>
        <w:rPr>
          <w:lang w:val="en-GB"/>
        </w:rPr>
        <w:t xml:space="preserve">[4] </w:t>
      </w:r>
      <w:r>
        <w:t>R4-1701853, On timing reference for FS3 SCell, Ericsson, 3GPP TSG RAN WG4 Meeting #82, Athens, Greece, February 2017.</w:t>
      </w:r>
    </w:p>
    <w:p w14:paraId="4665C825" w14:textId="3AF42984" w:rsidR="00EB56C1" w:rsidRPr="001F3BF7" w:rsidRDefault="00EB56C1" w:rsidP="009D01DC">
      <w:r w:rsidRPr="001F3BF7">
        <w:t xml:space="preserve">[5] </w:t>
      </w:r>
      <w:r w:rsidR="001F3BF7" w:rsidRPr="001F3BF7">
        <w:t>R4-1703158, Transmit timing reference for eLAA sTAG with only LAA SCells, Qualcomm Incorporated, 3GPP TSG-RAN WG4 Meeting #82bis, Spokane, US, April 2017.</w:t>
      </w:r>
    </w:p>
    <w:p w14:paraId="30651CA3" w14:textId="0BF35B06" w:rsidR="001F3BF7" w:rsidRPr="001F3BF7" w:rsidRDefault="00EB56C1" w:rsidP="001F3BF7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</w:rPr>
      </w:pPr>
      <w:r w:rsidRPr="001F3BF7">
        <w:rPr>
          <w:rFonts w:ascii="Times New Roman" w:eastAsiaTheme="minorHAnsi" w:hAnsi="Times New Roman" w:cstheme="minorBidi"/>
          <w:color w:val="FF0000"/>
          <w:sz w:val="21"/>
          <w:szCs w:val="22"/>
          <w:lang w:val="en-US"/>
        </w:rPr>
        <w:t>[6]</w:t>
      </w:r>
      <w:r w:rsidRPr="001F3BF7">
        <w:rPr>
          <w:color w:val="FF0000"/>
        </w:rPr>
        <w:t xml:space="preserve"> </w:t>
      </w:r>
      <w:r w:rsidR="001F3BF7" w:rsidRPr="001F3BF7">
        <w:rPr>
          <w:rFonts w:ascii="Times New Roman" w:eastAsiaTheme="minorHAnsi" w:hAnsi="Times New Roman" w:cstheme="minorBidi"/>
          <w:color w:val="FF0000"/>
          <w:sz w:val="21"/>
          <w:szCs w:val="22"/>
          <w:lang w:val="en-US"/>
        </w:rPr>
        <w:t>R4-170xxxx, Addition of FS3-only sTAG support, Nokia, Alcatel-Lucent Shanghai Bell, 3GPP TSG-RAN WG4 Meeting #83, Hangzhou, China, May 2017.</w:t>
      </w:r>
    </w:p>
    <w:p w14:paraId="507D26F3" w14:textId="782B19B3" w:rsidR="00EB56C1" w:rsidRPr="00EB56C1" w:rsidRDefault="00EB56C1" w:rsidP="009D01DC">
      <w:pPr>
        <w:rPr>
          <w:color w:val="FF0000"/>
        </w:rPr>
      </w:pPr>
    </w:p>
    <w:p w14:paraId="2FD689C1" w14:textId="77777777" w:rsidR="003D3033" w:rsidRPr="009D01DC" w:rsidRDefault="003D3033" w:rsidP="003D3033"/>
    <w:p w14:paraId="546F7DEA" w14:textId="77777777" w:rsidR="003D3033" w:rsidRPr="003D3033" w:rsidRDefault="003D3033" w:rsidP="003D3033"/>
    <w:sectPr w:rsidR="003D3033" w:rsidRPr="003D30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378B4"/>
    <w:multiLevelType w:val="multilevel"/>
    <w:tmpl w:val="5428D2D0"/>
    <w:lvl w:ilvl="0">
      <w:start w:val="1"/>
      <w:numFmt w:val="decimal"/>
      <w:lvlText w:val="%1"/>
      <w:lvlJc w:val="left"/>
      <w:pPr>
        <w:ind w:left="431" w:hanging="431"/>
      </w:pPr>
    </w:lvl>
    <w:lvl w:ilvl="1">
      <w:start w:val="1"/>
      <w:numFmt w:val="decimal"/>
      <w:pStyle w:val="Heading1"/>
      <w:lvlText w:val="%1.%2"/>
      <w:lvlJc w:val="left"/>
      <w:pPr>
        <w:ind w:left="431" w:hanging="431"/>
      </w:pPr>
    </w:lvl>
    <w:lvl w:ilvl="2">
      <w:start w:val="1"/>
      <w:numFmt w:val="decimal"/>
      <w:lvlText w:val="%1.%2.%3"/>
      <w:lvlJc w:val="left"/>
      <w:pPr>
        <w:ind w:left="431" w:hanging="431"/>
      </w:pPr>
    </w:lvl>
    <w:lvl w:ilvl="3">
      <w:start w:val="1"/>
      <w:numFmt w:val="decimal"/>
      <w:lvlText w:val="%1.%2.%3.%4"/>
      <w:lvlJc w:val="left"/>
      <w:pPr>
        <w:ind w:left="431" w:hanging="431"/>
      </w:pPr>
    </w:lvl>
    <w:lvl w:ilvl="4">
      <w:start w:val="1"/>
      <w:numFmt w:val="decimal"/>
      <w:lvlText w:val="%1.%2.%3.%4.%5"/>
      <w:lvlJc w:val="left"/>
      <w:pPr>
        <w:ind w:left="431" w:hanging="431"/>
      </w:pPr>
    </w:lvl>
    <w:lvl w:ilvl="5">
      <w:start w:val="1"/>
      <w:numFmt w:val="decimal"/>
      <w:lvlText w:val="%1.%2.%3.%4.%5.%6"/>
      <w:lvlJc w:val="left"/>
      <w:pPr>
        <w:ind w:left="431" w:hanging="431"/>
      </w:pPr>
    </w:lvl>
    <w:lvl w:ilvl="6">
      <w:start w:val="1"/>
      <w:numFmt w:val="decimal"/>
      <w:lvlText w:val="%1.%2.%3.%4.%5.%6.%7"/>
      <w:lvlJc w:val="left"/>
      <w:pPr>
        <w:ind w:left="431" w:hanging="431"/>
      </w:pPr>
    </w:lvl>
    <w:lvl w:ilvl="7">
      <w:start w:val="1"/>
      <w:numFmt w:val="decimal"/>
      <w:lvlText w:val="%1.%2.%3.%4.%5.%6.%7.%8"/>
      <w:lvlJc w:val="left"/>
      <w:pPr>
        <w:ind w:left="431" w:hanging="431"/>
      </w:pPr>
    </w:lvl>
    <w:lvl w:ilvl="8">
      <w:start w:val="1"/>
      <w:numFmt w:val="decimal"/>
      <w:lvlText w:val="%1.%2.%3.%4.%5.%6.%7.%8.%9"/>
      <w:lvlJc w:val="left"/>
      <w:pPr>
        <w:ind w:left="431" w:hanging="431"/>
      </w:pPr>
    </w:lvl>
  </w:abstractNum>
  <w:abstractNum w:abstractNumId="2" w15:restartNumberingAfterBreak="0">
    <w:nsid w:val="3EEE006C"/>
    <w:multiLevelType w:val="hybridMultilevel"/>
    <w:tmpl w:val="EE468F00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E7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5BA0"/>
    <w:rsid w:val="000279DA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FF8"/>
    <w:rsid w:val="00071134"/>
    <w:rsid w:val="000711FA"/>
    <w:rsid w:val="00071E7E"/>
    <w:rsid w:val="00074502"/>
    <w:rsid w:val="00075ACE"/>
    <w:rsid w:val="00077936"/>
    <w:rsid w:val="00080232"/>
    <w:rsid w:val="00080256"/>
    <w:rsid w:val="000803CC"/>
    <w:rsid w:val="00080E13"/>
    <w:rsid w:val="00080EE8"/>
    <w:rsid w:val="00081975"/>
    <w:rsid w:val="0008211D"/>
    <w:rsid w:val="00082B86"/>
    <w:rsid w:val="00083C9C"/>
    <w:rsid w:val="00083D6E"/>
    <w:rsid w:val="00085798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3A4B"/>
    <w:rsid w:val="000B4918"/>
    <w:rsid w:val="000B607C"/>
    <w:rsid w:val="000B6737"/>
    <w:rsid w:val="000B6BAF"/>
    <w:rsid w:val="000C034E"/>
    <w:rsid w:val="000C1B2E"/>
    <w:rsid w:val="000C2482"/>
    <w:rsid w:val="000C345A"/>
    <w:rsid w:val="000C464C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4F7E"/>
    <w:rsid w:val="000D50CA"/>
    <w:rsid w:val="000D51DC"/>
    <w:rsid w:val="000D5923"/>
    <w:rsid w:val="000D7C91"/>
    <w:rsid w:val="000E00F3"/>
    <w:rsid w:val="000E0222"/>
    <w:rsid w:val="000E112D"/>
    <w:rsid w:val="000E1179"/>
    <w:rsid w:val="000E1183"/>
    <w:rsid w:val="000E1994"/>
    <w:rsid w:val="000E2159"/>
    <w:rsid w:val="000E2AA0"/>
    <w:rsid w:val="000E2E24"/>
    <w:rsid w:val="000E2ED9"/>
    <w:rsid w:val="000E3CF7"/>
    <w:rsid w:val="000E4BB9"/>
    <w:rsid w:val="000E5F2B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F03"/>
    <w:rsid w:val="0010130F"/>
    <w:rsid w:val="00102D86"/>
    <w:rsid w:val="00102FD3"/>
    <w:rsid w:val="001127CB"/>
    <w:rsid w:val="0011378D"/>
    <w:rsid w:val="001141F4"/>
    <w:rsid w:val="00114753"/>
    <w:rsid w:val="00116357"/>
    <w:rsid w:val="00116A0D"/>
    <w:rsid w:val="00117C88"/>
    <w:rsid w:val="00120076"/>
    <w:rsid w:val="00122038"/>
    <w:rsid w:val="00122889"/>
    <w:rsid w:val="001239C8"/>
    <w:rsid w:val="00124005"/>
    <w:rsid w:val="00124F73"/>
    <w:rsid w:val="001250FB"/>
    <w:rsid w:val="00125C8E"/>
    <w:rsid w:val="00125EC0"/>
    <w:rsid w:val="00126A26"/>
    <w:rsid w:val="00126F5A"/>
    <w:rsid w:val="00127E3A"/>
    <w:rsid w:val="00131464"/>
    <w:rsid w:val="0013164A"/>
    <w:rsid w:val="00134534"/>
    <w:rsid w:val="0013553D"/>
    <w:rsid w:val="00136098"/>
    <w:rsid w:val="00137996"/>
    <w:rsid w:val="001402CC"/>
    <w:rsid w:val="001408F5"/>
    <w:rsid w:val="00140F4B"/>
    <w:rsid w:val="00141E71"/>
    <w:rsid w:val="00142C43"/>
    <w:rsid w:val="00145963"/>
    <w:rsid w:val="00146584"/>
    <w:rsid w:val="00146CEE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1567"/>
    <w:rsid w:val="0016447C"/>
    <w:rsid w:val="0016716D"/>
    <w:rsid w:val="00167337"/>
    <w:rsid w:val="00170B91"/>
    <w:rsid w:val="00171E06"/>
    <w:rsid w:val="0017201D"/>
    <w:rsid w:val="00174BCC"/>
    <w:rsid w:val="00174C2A"/>
    <w:rsid w:val="00174C2F"/>
    <w:rsid w:val="00174C80"/>
    <w:rsid w:val="00176F18"/>
    <w:rsid w:val="00176F7A"/>
    <w:rsid w:val="00180776"/>
    <w:rsid w:val="00180CF5"/>
    <w:rsid w:val="00180D88"/>
    <w:rsid w:val="00182D1C"/>
    <w:rsid w:val="00183135"/>
    <w:rsid w:val="00184E9B"/>
    <w:rsid w:val="0018568C"/>
    <w:rsid w:val="001856C4"/>
    <w:rsid w:val="00187FC5"/>
    <w:rsid w:val="00190D5D"/>
    <w:rsid w:val="00191648"/>
    <w:rsid w:val="00192041"/>
    <w:rsid w:val="0019620F"/>
    <w:rsid w:val="00196E07"/>
    <w:rsid w:val="00197075"/>
    <w:rsid w:val="001970DD"/>
    <w:rsid w:val="00197CFD"/>
    <w:rsid w:val="00197DED"/>
    <w:rsid w:val="001A119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26E1"/>
    <w:rsid w:val="001C3F74"/>
    <w:rsid w:val="001C5D0B"/>
    <w:rsid w:val="001C6C80"/>
    <w:rsid w:val="001C6CC1"/>
    <w:rsid w:val="001C6F2B"/>
    <w:rsid w:val="001C71AC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32E1"/>
    <w:rsid w:val="001E57E1"/>
    <w:rsid w:val="001E7039"/>
    <w:rsid w:val="001E7093"/>
    <w:rsid w:val="001E7E33"/>
    <w:rsid w:val="001F0FE7"/>
    <w:rsid w:val="001F3A36"/>
    <w:rsid w:val="001F3BF7"/>
    <w:rsid w:val="001F3EFA"/>
    <w:rsid w:val="001F4501"/>
    <w:rsid w:val="001F56A4"/>
    <w:rsid w:val="001F596D"/>
    <w:rsid w:val="001F656A"/>
    <w:rsid w:val="001F68E0"/>
    <w:rsid w:val="00201323"/>
    <w:rsid w:val="00203BFC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872"/>
    <w:rsid w:val="00242EA0"/>
    <w:rsid w:val="00242F1E"/>
    <w:rsid w:val="00244186"/>
    <w:rsid w:val="00244B37"/>
    <w:rsid w:val="00244BD4"/>
    <w:rsid w:val="002474E7"/>
    <w:rsid w:val="00250745"/>
    <w:rsid w:val="002508B8"/>
    <w:rsid w:val="002519FA"/>
    <w:rsid w:val="00253187"/>
    <w:rsid w:val="0025432C"/>
    <w:rsid w:val="002552C8"/>
    <w:rsid w:val="0025543C"/>
    <w:rsid w:val="00255D08"/>
    <w:rsid w:val="00257BE5"/>
    <w:rsid w:val="00260994"/>
    <w:rsid w:val="00261B5A"/>
    <w:rsid w:val="00262BB7"/>
    <w:rsid w:val="00263741"/>
    <w:rsid w:val="00264556"/>
    <w:rsid w:val="00270016"/>
    <w:rsid w:val="00270298"/>
    <w:rsid w:val="00272A87"/>
    <w:rsid w:val="00273A66"/>
    <w:rsid w:val="00273E27"/>
    <w:rsid w:val="00274525"/>
    <w:rsid w:val="00274C21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6719"/>
    <w:rsid w:val="002A6C6E"/>
    <w:rsid w:val="002A6EFA"/>
    <w:rsid w:val="002A7F97"/>
    <w:rsid w:val="002B02E0"/>
    <w:rsid w:val="002B068D"/>
    <w:rsid w:val="002B47C3"/>
    <w:rsid w:val="002B4E8D"/>
    <w:rsid w:val="002B5D32"/>
    <w:rsid w:val="002B5FE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252E"/>
    <w:rsid w:val="002E2569"/>
    <w:rsid w:val="002E2B0E"/>
    <w:rsid w:val="002E4267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44E4"/>
    <w:rsid w:val="00304BEA"/>
    <w:rsid w:val="0030661B"/>
    <w:rsid w:val="00306F66"/>
    <w:rsid w:val="003073C5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1400"/>
    <w:rsid w:val="00324321"/>
    <w:rsid w:val="00326220"/>
    <w:rsid w:val="003267B7"/>
    <w:rsid w:val="003269C5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762"/>
    <w:rsid w:val="00345C00"/>
    <w:rsid w:val="003523C0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DFC"/>
    <w:rsid w:val="003641BF"/>
    <w:rsid w:val="0036503B"/>
    <w:rsid w:val="00366CEC"/>
    <w:rsid w:val="00366E95"/>
    <w:rsid w:val="003714C2"/>
    <w:rsid w:val="00371D62"/>
    <w:rsid w:val="003727A0"/>
    <w:rsid w:val="00373453"/>
    <w:rsid w:val="003742B2"/>
    <w:rsid w:val="00376717"/>
    <w:rsid w:val="00376AB8"/>
    <w:rsid w:val="00380F23"/>
    <w:rsid w:val="003837BE"/>
    <w:rsid w:val="003863C3"/>
    <w:rsid w:val="003906ED"/>
    <w:rsid w:val="00390F01"/>
    <w:rsid w:val="003913AD"/>
    <w:rsid w:val="00391CAE"/>
    <w:rsid w:val="00391E77"/>
    <w:rsid w:val="00394546"/>
    <w:rsid w:val="00395037"/>
    <w:rsid w:val="00395923"/>
    <w:rsid w:val="003960FA"/>
    <w:rsid w:val="003963F5"/>
    <w:rsid w:val="003A25C3"/>
    <w:rsid w:val="003A2D60"/>
    <w:rsid w:val="003A3D50"/>
    <w:rsid w:val="003A4614"/>
    <w:rsid w:val="003A4A9D"/>
    <w:rsid w:val="003A50EE"/>
    <w:rsid w:val="003A5832"/>
    <w:rsid w:val="003A5B37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2D3F"/>
    <w:rsid w:val="003C4387"/>
    <w:rsid w:val="003C57E6"/>
    <w:rsid w:val="003C62AF"/>
    <w:rsid w:val="003C7C14"/>
    <w:rsid w:val="003C7F78"/>
    <w:rsid w:val="003D0925"/>
    <w:rsid w:val="003D0980"/>
    <w:rsid w:val="003D0E69"/>
    <w:rsid w:val="003D16F5"/>
    <w:rsid w:val="003D3033"/>
    <w:rsid w:val="003D3ACF"/>
    <w:rsid w:val="003D4C40"/>
    <w:rsid w:val="003D5947"/>
    <w:rsid w:val="003D7D12"/>
    <w:rsid w:val="003E0106"/>
    <w:rsid w:val="003E02CE"/>
    <w:rsid w:val="003E0D59"/>
    <w:rsid w:val="003E2D7D"/>
    <w:rsid w:val="003E4B93"/>
    <w:rsid w:val="003E6685"/>
    <w:rsid w:val="003E69F5"/>
    <w:rsid w:val="003E6B9E"/>
    <w:rsid w:val="003E7778"/>
    <w:rsid w:val="003F0C4C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39A7"/>
    <w:rsid w:val="004207A5"/>
    <w:rsid w:val="00421235"/>
    <w:rsid w:val="0042127A"/>
    <w:rsid w:val="004219B9"/>
    <w:rsid w:val="00422943"/>
    <w:rsid w:val="004239D9"/>
    <w:rsid w:val="00426906"/>
    <w:rsid w:val="00427FBA"/>
    <w:rsid w:val="00431F29"/>
    <w:rsid w:val="00432024"/>
    <w:rsid w:val="004325CD"/>
    <w:rsid w:val="0043278B"/>
    <w:rsid w:val="0043377D"/>
    <w:rsid w:val="00433C5F"/>
    <w:rsid w:val="00433FC6"/>
    <w:rsid w:val="00435FA1"/>
    <w:rsid w:val="004376E3"/>
    <w:rsid w:val="004404C3"/>
    <w:rsid w:val="00441EC3"/>
    <w:rsid w:val="004421D9"/>
    <w:rsid w:val="00442881"/>
    <w:rsid w:val="00443EF0"/>
    <w:rsid w:val="00445293"/>
    <w:rsid w:val="00450BBC"/>
    <w:rsid w:val="00451878"/>
    <w:rsid w:val="0045459B"/>
    <w:rsid w:val="0045530E"/>
    <w:rsid w:val="004553BE"/>
    <w:rsid w:val="00455F91"/>
    <w:rsid w:val="004577D5"/>
    <w:rsid w:val="00460FF7"/>
    <w:rsid w:val="0046131E"/>
    <w:rsid w:val="00464ACF"/>
    <w:rsid w:val="00466088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64D2"/>
    <w:rsid w:val="00476559"/>
    <w:rsid w:val="004767F5"/>
    <w:rsid w:val="00480724"/>
    <w:rsid w:val="00490583"/>
    <w:rsid w:val="004920E6"/>
    <w:rsid w:val="00492FC6"/>
    <w:rsid w:val="004946C4"/>
    <w:rsid w:val="00495141"/>
    <w:rsid w:val="004957DF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C3988"/>
    <w:rsid w:val="004C4D9B"/>
    <w:rsid w:val="004C4FD8"/>
    <w:rsid w:val="004C5D38"/>
    <w:rsid w:val="004C6E45"/>
    <w:rsid w:val="004C7056"/>
    <w:rsid w:val="004C746B"/>
    <w:rsid w:val="004D11F8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5A6"/>
    <w:rsid w:val="004E45B5"/>
    <w:rsid w:val="004E5441"/>
    <w:rsid w:val="004E742B"/>
    <w:rsid w:val="004F02E7"/>
    <w:rsid w:val="004F0D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58C4"/>
    <w:rsid w:val="00505A76"/>
    <w:rsid w:val="00507339"/>
    <w:rsid w:val="0051010C"/>
    <w:rsid w:val="0051078F"/>
    <w:rsid w:val="0051080C"/>
    <w:rsid w:val="00511122"/>
    <w:rsid w:val="005129A4"/>
    <w:rsid w:val="00512A01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563E"/>
    <w:rsid w:val="005557D5"/>
    <w:rsid w:val="0055602E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AE5"/>
    <w:rsid w:val="0056705D"/>
    <w:rsid w:val="005672BC"/>
    <w:rsid w:val="00570197"/>
    <w:rsid w:val="005740D9"/>
    <w:rsid w:val="00574309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E14"/>
    <w:rsid w:val="00591777"/>
    <w:rsid w:val="005933BF"/>
    <w:rsid w:val="00594573"/>
    <w:rsid w:val="00594767"/>
    <w:rsid w:val="00594E9B"/>
    <w:rsid w:val="005950A1"/>
    <w:rsid w:val="00595E17"/>
    <w:rsid w:val="0059617F"/>
    <w:rsid w:val="005975E8"/>
    <w:rsid w:val="00597FB0"/>
    <w:rsid w:val="005A2467"/>
    <w:rsid w:val="005A371C"/>
    <w:rsid w:val="005A3CE1"/>
    <w:rsid w:val="005A506E"/>
    <w:rsid w:val="005A67EC"/>
    <w:rsid w:val="005B1BD5"/>
    <w:rsid w:val="005B4836"/>
    <w:rsid w:val="005B7A2A"/>
    <w:rsid w:val="005B7AE3"/>
    <w:rsid w:val="005C0133"/>
    <w:rsid w:val="005C0BFF"/>
    <w:rsid w:val="005C2688"/>
    <w:rsid w:val="005C46EE"/>
    <w:rsid w:val="005C4975"/>
    <w:rsid w:val="005C6448"/>
    <w:rsid w:val="005C7ABE"/>
    <w:rsid w:val="005D0793"/>
    <w:rsid w:val="005D1DE1"/>
    <w:rsid w:val="005D1E49"/>
    <w:rsid w:val="005D5292"/>
    <w:rsid w:val="005D5B5B"/>
    <w:rsid w:val="005E0CDA"/>
    <w:rsid w:val="005E1CCE"/>
    <w:rsid w:val="005E2F31"/>
    <w:rsid w:val="005E3210"/>
    <w:rsid w:val="005E4D78"/>
    <w:rsid w:val="005E646F"/>
    <w:rsid w:val="005F07E5"/>
    <w:rsid w:val="005F113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99"/>
    <w:rsid w:val="00627EA5"/>
    <w:rsid w:val="006308AF"/>
    <w:rsid w:val="00632129"/>
    <w:rsid w:val="006348CA"/>
    <w:rsid w:val="0063767F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2A04"/>
    <w:rsid w:val="00673222"/>
    <w:rsid w:val="00673DDA"/>
    <w:rsid w:val="00674FB0"/>
    <w:rsid w:val="006766C8"/>
    <w:rsid w:val="00680A34"/>
    <w:rsid w:val="0068313E"/>
    <w:rsid w:val="006842EA"/>
    <w:rsid w:val="006851AA"/>
    <w:rsid w:val="0068547D"/>
    <w:rsid w:val="00685E50"/>
    <w:rsid w:val="00686226"/>
    <w:rsid w:val="006877D8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1763"/>
    <w:rsid w:val="006A6995"/>
    <w:rsid w:val="006A6F60"/>
    <w:rsid w:val="006A7C55"/>
    <w:rsid w:val="006B1F99"/>
    <w:rsid w:val="006B454F"/>
    <w:rsid w:val="006B4BEE"/>
    <w:rsid w:val="006C043C"/>
    <w:rsid w:val="006C0575"/>
    <w:rsid w:val="006C0BE8"/>
    <w:rsid w:val="006C1B09"/>
    <w:rsid w:val="006C1F43"/>
    <w:rsid w:val="006C4E2D"/>
    <w:rsid w:val="006C75D1"/>
    <w:rsid w:val="006D232C"/>
    <w:rsid w:val="006D56A6"/>
    <w:rsid w:val="006D75C9"/>
    <w:rsid w:val="006D770E"/>
    <w:rsid w:val="006D79E7"/>
    <w:rsid w:val="006D7B66"/>
    <w:rsid w:val="006E0C6F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3BEE"/>
    <w:rsid w:val="00704697"/>
    <w:rsid w:val="00704BA1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74F3"/>
    <w:rsid w:val="00737737"/>
    <w:rsid w:val="00737D25"/>
    <w:rsid w:val="00740F5B"/>
    <w:rsid w:val="00741A81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61DB"/>
    <w:rsid w:val="007607B9"/>
    <w:rsid w:val="0076081C"/>
    <w:rsid w:val="00761586"/>
    <w:rsid w:val="00762AC5"/>
    <w:rsid w:val="00762CAC"/>
    <w:rsid w:val="00762CC4"/>
    <w:rsid w:val="00762D67"/>
    <w:rsid w:val="00763CC0"/>
    <w:rsid w:val="007649A4"/>
    <w:rsid w:val="00764BD9"/>
    <w:rsid w:val="0076651B"/>
    <w:rsid w:val="00766D31"/>
    <w:rsid w:val="00767993"/>
    <w:rsid w:val="0077062D"/>
    <w:rsid w:val="00770740"/>
    <w:rsid w:val="00771D95"/>
    <w:rsid w:val="00772B4A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160C"/>
    <w:rsid w:val="00791A77"/>
    <w:rsid w:val="007921B7"/>
    <w:rsid w:val="007946FD"/>
    <w:rsid w:val="00796479"/>
    <w:rsid w:val="00796A16"/>
    <w:rsid w:val="007A0F7C"/>
    <w:rsid w:val="007A1070"/>
    <w:rsid w:val="007A2179"/>
    <w:rsid w:val="007A2685"/>
    <w:rsid w:val="007A2C13"/>
    <w:rsid w:val="007A4163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DC4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4B55"/>
    <w:rsid w:val="007D5D49"/>
    <w:rsid w:val="007D6FA8"/>
    <w:rsid w:val="007E0385"/>
    <w:rsid w:val="007E0918"/>
    <w:rsid w:val="007E0A71"/>
    <w:rsid w:val="007E322C"/>
    <w:rsid w:val="007E3FF3"/>
    <w:rsid w:val="007E5204"/>
    <w:rsid w:val="007E553F"/>
    <w:rsid w:val="007E5705"/>
    <w:rsid w:val="007E602E"/>
    <w:rsid w:val="007E73BF"/>
    <w:rsid w:val="007E7E02"/>
    <w:rsid w:val="007F0588"/>
    <w:rsid w:val="007F1263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3A25"/>
    <w:rsid w:val="00804D11"/>
    <w:rsid w:val="00805949"/>
    <w:rsid w:val="00807BBF"/>
    <w:rsid w:val="00810E9B"/>
    <w:rsid w:val="008118B9"/>
    <w:rsid w:val="0081294A"/>
    <w:rsid w:val="00812B47"/>
    <w:rsid w:val="008143EA"/>
    <w:rsid w:val="0081504D"/>
    <w:rsid w:val="00816A3E"/>
    <w:rsid w:val="00817645"/>
    <w:rsid w:val="008200DA"/>
    <w:rsid w:val="0082186E"/>
    <w:rsid w:val="008218CF"/>
    <w:rsid w:val="00824503"/>
    <w:rsid w:val="008256DE"/>
    <w:rsid w:val="008265FD"/>
    <w:rsid w:val="00830441"/>
    <w:rsid w:val="0083140C"/>
    <w:rsid w:val="00832DB8"/>
    <w:rsid w:val="00833751"/>
    <w:rsid w:val="008351DE"/>
    <w:rsid w:val="008365D6"/>
    <w:rsid w:val="008369D9"/>
    <w:rsid w:val="00836A05"/>
    <w:rsid w:val="00836C92"/>
    <w:rsid w:val="0084090E"/>
    <w:rsid w:val="00842277"/>
    <w:rsid w:val="00842A57"/>
    <w:rsid w:val="00842FC1"/>
    <w:rsid w:val="00843024"/>
    <w:rsid w:val="008439C4"/>
    <w:rsid w:val="00844045"/>
    <w:rsid w:val="008503AC"/>
    <w:rsid w:val="00851520"/>
    <w:rsid w:val="00854F20"/>
    <w:rsid w:val="008550F2"/>
    <w:rsid w:val="0085527B"/>
    <w:rsid w:val="00855406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5CF6"/>
    <w:rsid w:val="00885F89"/>
    <w:rsid w:val="0088766D"/>
    <w:rsid w:val="008A237F"/>
    <w:rsid w:val="008A4C63"/>
    <w:rsid w:val="008A5774"/>
    <w:rsid w:val="008A5A1A"/>
    <w:rsid w:val="008A6B84"/>
    <w:rsid w:val="008A7EA6"/>
    <w:rsid w:val="008B0A0B"/>
    <w:rsid w:val="008B0C51"/>
    <w:rsid w:val="008B2408"/>
    <w:rsid w:val="008B3711"/>
    <w:rsid w:val="008B432F"/>
    <w:rsid w:val="008B7DB7"/>
    <w:rsid w:val="008C0567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D036A"/>
    <w:rsid w:val="008D1A41"/>
    <w:rsid w:val="008D22F8"/>
    <w:rsid w:val="008D3FCD"/>
    <w:rsid w:val="008D4258"/>
    <w:rsid w:val="008D46E8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6F6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6064"/>
    <w:rsid w:val="0090617B"/>
    <w:rsid w:val="009079B0"/>
    <w:rsid w:val="00910075"/>
    <w:rsid w:val="00910791"/>
    <w:rsid w:val="00910E2A"/>
    <w:rsid w:val="00911DCD"/>
    <w:rsid w:val="00912A10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2BFD"/>
    <w:rsid w:val="009436E6"/>
    <w:rsid w:val="0094765A"/>
    <w:rsid w:val="00947E6C"/>
    <w:rsid w:val="009516C5"/>
    <w:rsid w:val="009538EA"/>
    <w:rsid w:val="00953EA4"/>
    <w:rsid w:val="0095447E"/>
    <w:rsid w:val="0095517F"/>
    <w:rsid w:val="0095625D"/>
    <w:rsid w:val="00957284"/>
    <w:rsid w:val="009573C2"/>
    <w:rsid w:val="00961BA3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68F5"/>
    <w:rsid w:val="009775C8"/>
    <w:rsid w:val="00980278"/>
    <w:rsid w:val="009811C6"/>
    <w:rsid w:val="0098188B"/>
    <w:rsid w:val="00982288"/>
    <w:rsid w:val="0098449A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5661"/>
    <w:rsid w:val="009962D9"/>
    <w:rsid w:val="00996381"/>
    <w:rsid w:val="009967DB"/>
    <w:rsid w:val="00997C0E"/>
    <w:rsid w:val="009A18B4"/>
    <w:rsid w:val="009A1C81"/>
    <w:rsid w:val="009A1EA8"/>
    <w:rsid w:val="009A23E9"/>
    <w:rsid w:val="009A6182"/>
    <w:rsid w:val="009A6604"/>
    <w:rsid w:val="009A680C"/>
    <w:rsid w:val="009A7372"/>
    <w:rsid w:val="009B2BBF"/>
    <w:rsid w:val="009B2C98"/>
    <w:rsid w:val="009B3E65"/>
    <w:rsid w:val="009B3FA9"/>
    <w:rsid w:val="009B3FF8"/>
    <w:rsid w:val="009B4902"/>
    <w:rsid w:val="009B4AC7"/>
    <w:rsid w:val="009B5862"/>
    <w:rsid w:val="009B62B1"/>
    <w:rsid w:val="009B633E"/>
    <w:rsid w:val="009B7490"/>
    <w:rsid w:val="009B7717"/>
    <w:rsid w:val="009C11E1"/>
    <w:rsid w:val="009C4502"/>
    <w:rsid w:val="009C4C4C"/>
    <w:rsid w:val="009C4D82"/>
    <w:rsid w:val="009C58AB"/>
    <w:rsid w:val="009C5A97"/>
    <w:rsid w:val="009C6A8B"/>
    <w:rsid w:val="009C7C4D"/>
    <w:rsid w:val="009D01DC"/>
    <w:rsid w:val="009D0B22"/>
    <w:rsid w:val="009D0C51"/>
    <w:rsid w:val="009D11E9"/>
    <w:rsid w:val="009D14A6"/>
    <w:rsid w:val="009D14C2"/>
    <w:rsid w:val="009D1856"/>
    <w:rsid w:val="009D248D"/>
    <w:rsid w:val="009D2D58"/>
    <w:rsid w:val="009D326E"/>
    <w:rsid w:val="009D377E"/>
    <w:rsid w:val="009D3EF1"/>
    <w:rsid w:val="009D50AA"/>
    <w:rsid w:val="009D537C"/>
    <w:rsid w:val="009D5718"/>
    <w:rsid w:val="009D673D"/>
    <w:rsid w:val="009D6EEF"/>
    <w:rsid w:val="009E1E16"/>
    <w:rsid w:val="009E3900"/>
    <w:rsid w:val="009E3949"/>
    <w:rsid w:val="009E433E"/>
    <w:rsid w:val="009E4EB4"/>
    <w:rsid w:val="009E4F1E"/>
    <w:rsid w:val="009E727A"/>
    <w:rsid w:val="009E7F20"/>
    <w:rsid w:val="009F04F4"/>
    <w:rsid w:val="009F0A8C"/>
    <w:rsid w:val="009F11F0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75BA"/>
    <w:rsid w:val="00A212D0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556C"/>
    <w:rsid w:val="00A3572E"/>
    <w:rsid w:val="00A35AE8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64"/>
    <w:rsid w:val="00A471B0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4014"/>
    <w:rsid w:val="00A651B0"/>
    <w:rsid w:val="00A65C1E"/>
    <w:rsid w:val="00A65D44"/>
    <w:rsid w:val="00A661DD"/>
    <w:rsid w:val="00A66829"/>
    <w:rsid w:val="00A66C01"/>
    <w:rsid w:val="00A67055"/>
    <w:rsid w:val="00A70941"/>
    <w:rsid w:val="00A71602"/>
    <w:rsid w:val="00A71A6A"/>
    <w:rsid w:val="00A72D30"/>
    <w:rsid w:val="00A7338A"/>
    <w:rsid w:val="00A73B26"/>
    <w:rsid w:val="00A74C8A"/>
    <w:rsid w:val="00A74E3C"/>
    <w:rsid w:val="00A7647B"/>
    <w:rsid w:val="00A76EBD"/>
    <w:rsid w:val="00A77113"/>
    <w:rsid w:val="00A808F5"/>
    <w:rsid w:val="00A80A0A"/>
    <w:rsid w:val="00A80D83"/>
    <w:rsid w:val="00A82618"/>
    <w:rsid w:val="00A83022"/>
    <w:rsid w:val="00A84F7A"/>
    <w:rsid w:val="00A911E0"/>
    <w:rsid w:val="00A912B5"/>
    <w:rsid w:val="00A92E68"/>
    <w:rsid w:val="00A938E6"/>
    <w:rsid w:val="00A940CB"/>
    <w:rsid w:val="00A96FD0"/>
    <w:rsid w:val="00A975C4"/>
    <w:rsid w:val="00AA3FAC"/>
    <w:rsid w:val="00AA6E99"/>
    <w:rsid w:val="00AB21C3"/>
    <w:rsid w:val="00AB2858"/>
    <w:rsid w:val="00AB491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582E"/>
    <w:rsid w:val="00AF5D56"/>
    <w:rsid w:val="00AF6ECA"/>
    <w:rsid w:val="00AF7663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ADC"/>
    <w:rsid w:val="00B41453"/>
    <w:rsid w:val="00B41D29"/>
    <w:rsid w:val="00B41D57"/>
    <w:rsid w:val="00B4264D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7122"/>
    <w:rsid w:val="00B5721D"/>
    <w:rsid w:val="00B57697"/>
    <w:rsid w:val="00B578B1"/>
    <w:rsid w:val="00B60119"/>
    <w:rsid w:val="00B6043B"/>
    <w:rsid w:val="00B63B7C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7C2D"/>
    <w:rsid w:val="00B87FDA"/>
    <w:rsid w:val="00B92214"/>
    <w:rsid w:val="00B924B1"/>
    <w:rsid w:val="00B93821"/>
    <w:rsid w:val="00B93A56"/>
    <w:rsid w:val="00B96201"/>
    <w:rsid w:val="00B96509"/>
    <w:rsid w:val="00B9728D"/>
    <w:rsid w:val="00B97780"/>
    <w:rsid w:val="00B97C0C"/>
    <w:rsid w:val="00BA0323"/>
    <w:rsid w:val="00BA3C69"/>
    <w:rsid w:val="00BA3FBB"/>
    <w:rsid w:val="00BA555E"/>
    <w:rsid w:val="00BA575C"/>
    <w:rsid w:val="00BA57BC"/>
    <w:rsid w:val="00BA661A"/>
    <w:rsid w:val="00BA66E0"/>
    <w:rsid w:val="00BA682F"/>
    <w:rsid w:val="00BB0195"/>
    <w:rsid w:val="00BB148A"/>
    <w:rsid w:val="00BB1E54"/>
    <w:rsid w:val="00BB2372"/>
    <w:rsid w:val="00BB4820"/>
    <w:rsid w:val="00BB4898"/>
    <w:rsid w:val="00BC1146"/>
    <w:rsid w:val="00BC16D7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3955"/>
    <w:rsid w:val="00C041A5"/>
    <w:rsid w:val="00C0488E"/>
    <w:rsid w:val="00C04D3D"/>
    <w:rsid w:val="00C05676"/>
    <w:rsid w:val="00C05E9E"/>
    <w:rsid w:val="00C06579"/>
    <w:rsid w:val="00C076B5"/>
    <w:rsid w:val="00C07B6F"/>
    <w:rsid w:val="00C10118"/>
    <w:rsid w:val="00C115AA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6D5F"/>
    <w:rsid w:val="00C37190"/>
    <w:rsid w:val="00C37682"/>
    <w:rsid w:val="00C40060"/>
    <w:rsid w:val="00C41AED"/>
    <w:rsid w:val="00C42AE5"/>
    <w:rsid w:val="00C43378"/>
    <w:rsid w:val="00C4446E"/>
    <w:rsid w:val="00C44A2A"/>
    <w:rsid w:val="00C461B2"/>
    <w:rsid w:val="00C4665E"/>
    <w:rsid w:val="00C46836"/>
    <w:rsid w:val="00C520B6"/>
    <w:rsid w:val="00C524A2"/>
    <w:rsid w:val="00C52792"/>
    <w:rsid w:val="00C52A02"/>
    <w:rsid w:val="00C551D3"/>
    <w:rsid w:val="00C5551E"/>
    <w:rsid w:val="00C5650D"/>
    <w:rsid w:val="00C57261"/>
    <w:rsid w:val="00C62CE2"/>
    <w:rsid w:val="00C659F0"/>
    <w:rsid w:val="00C70495"/>
    <w:rsid w:val="00C70A84"/>
    <w:rsid w:val="00C716B2"/>
    <w:rsid w:val="00C7274E"/>
    <w:rsid w:val="00C72ADD"/>
    <w:rsid w:val="00C762E7"/>
    <w:rsid w:val="00C768D4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BE8"/>
    <w:rsid w:val="00C9649C"/>
    <w:rsid w:val="00C96AAE"/>
    <w:rsid w:val="00CA0405"/>
    <w:rsid w:val="00CA1484"/>
    <w:rsid w:val="00CA1A0C"/>
    <w:rsid w:val="00CA23FA"/>
    <w:rsid w:val="00CA2517"/>
    <w:rsid w:val="00CA4DAB"/>
    <w:rsid w:val="00CA4E6F"/>
    <w:rsid w:val="00CA5DA5"/>
    <w:rsid w:val="00CA686C"/>
    <w:rsid w:val="00CA7084"/>
    <w:rsid w:val="00CA72FA"/>
    <w:rsid w:val="00CA7A7E"/>
    <w:rsid w:val="00CA7DD8"/>
    <w:rsid w:val="00CB108A"/>
    <w:rsid w:val="00CB4545"/>
    <w:rsid w:val="00CB5316"/>
    <w:rsid w:val="00CB5518"/>
    <w:rsid w:val="00CB5B2D"/>
    <w:rsid w:val="00CC0870"/>
    <w:rsid w:val="00CC1611"/>
    <w:rsid w:val="00CC1FFC"/>
    <w:rsid w:val="00CC259A"/>
    <w:rsid w:val="00CC305D"/>
    <w:rsid w:val="00CC4A84"/>
    <w:rsid w:val="00CC5E88"/>
    <w:rsid w:val="00CD0D7C"/>
    <w:rsid w:val="00CD1284"/>
    <w:rsid w:val="00CD2566"/>
    <w:rsid w:val="00CD4704"/>
    <w:rsid w:val="00CD4B8C"/>
    <w:rsid w:val="00CD4F78"/>
    <w:rsid w:val="00CD7162"/>
    <w:rsid w:val="00CE0520"/>
    <w:rsid w:val="00CE08FB"/>
    <w:rsid w:val="00CE124C"/>
    <w:rsid w:val="00CE1564"/>
    <w:rsid w:val="00CE4395"/>
    <w:rsid w:val="00CE4CAD"/>
    <w:rsid w:val="00CE505F"/>
    <w:rsid w:val="00CE6E3D"/>
    <w:rsid w:val="00CE6FDE"/>
    <w:rsid w:val="00CE76C3"/>
    <w:rsid w:val="00CF127F"/>
    <w:rsid w:val="00CF2247"/>
    <w:rsid w:val="00CF25FE"/>
    <w:rsid w:val="00CF400B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C7C"/>
    <w:rsid w:val="00D060D7"/>
    <w:rsid w:val="00D0732F"/>
    <w:rsid w:val="00D07784"/>
    <w:rsid w:val="00D07EDA"/>
    <w:rsid w:val="00D12D4B"/>
    <w:rsid w:val="00D15308"/>
    <w:rsid w:val="00D163EE"/>
    <w:rsid w:val="00D1684D"/>
    <w:rsid w:val="00D1776E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991"/>
    <w:rsid w:val="00D50B78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5171"/>
    <w:rsid w:val="00D75E4C"/>
    <w:rsid w:val="00D75EEC"/>
    <w:rsid w:val="00D7696C"/>
    <w:rsid w:val="00D7738E"/>
    <w:rsid w:val="00D77C96"/>
    <w:rsid w:val="00D8044E"/>
    <w:rsid w:val="00D82999"/>
    <w:rsid w:val="00D8367E"/>
    <w:rsid w:val="00D837D8"/>
    <w:rsid w:val="00D83BE6"/>
    <w:rsid w:val="00D84933"/>
    <w:rsid w:val="00D867C1"/>
    <w:rsid w:val="00D86849"/>
    <w:rsid w:val="00D869FB"/>
    <w:rsid w:val="00D879A4"/>
    <w:rsid w:val="00D9004D"/>
    <w:rsid w:val="00D91078"/>
    <w:rsid w:val="00D9302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7BD3"/>
    <w:rsid w:val="00DB073A"/>
    <w:rsid w:val="00DB0E9C"/>
    <w:rsid w:val="00DB4049"/>
    <w:rsid w:val="00DB4967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6582"/>
    <w:rsid w:val="00DE06B2"/>
    <w:rsid w:val="00DE18C4"/>
    <w:rsid w:val="00DE2483"/>
    <w:rsid w:val="00DE2F08"/>
    <w:rsid w:val="00DE4EE9"/>
    <w:rsid w:val="00DE628D"/>
    <w:rsid w:val="00DE6A84"/>
    <w:rsid w:val="00DF10C0"/>
    <w:rsid w:val="00DF13CB"/>
    <w:rsid w:val="00DF1ADA"/>
    <w:rsid w:val="00DF576F"/>
    <w:rsid w:val="00DF6198"/>
    <w:rsid w:val="00E04040"/>
    <w:rsid w:val="00E05FBF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6729"/>
    <w:rsid w:val="00E3718C"/>
    <w:rsid w:val="00E424FE"/>
    <w:rsid w:val="00E42B4B"/>
    <w:rsid w:val="00E43384"/>
    <w:rsid w:val="00E43E62"/>
    <w:rsid w:val="00E4656D"/>
    <w:rsid w:val="00E51998"/>
    <w:rsid w:val="00E519A9"/>
    <w:rsid w:val="00E51EA1"/>
    <w:rsid w:val="00E52DC5"/>
    <w:rsid w:val="00E53222"/>
    <w:rsid w:val="00E552BA"/>
    <w:rsid w:val="00E5532E"/>
    <w:rsid w:val="00E5669A"/>
    <w:rsid w:val="00E5779C"/>
    <w:rsid w:val="00E637B3"/>
    <w:rsid w:val="00E63B3E"/>
    <w:rsid w:val="00E64510"/>
    <w:rsid w:val="00E64BA8"/>
    <w:rsid w:val="00E65070"/>
    <w:rsid w:val="00E66839"/>
    <w:rsid w:val="00E675B7"/>
    <w:rsid w:val="00E6762C"/>
    <w:rsid w:val="00E67DFA"/>
    <w:rsid w:val="00E67E6A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F1C"/>
    <w:rsid w:val="00EA6C15"/>
    <w:rsid w:val="00EA782F"/>
    <w:rsid w:val="00EA7D7C"/>
    <w:rsid w:val="00EB208B"/>
    <w:rsid w:val="00EB28FB"/>
    <w:rsid w:val="00EB32DD"/>
    <w:rsid w:val="00EB3B3E"/>
    <w:rsid w:val="00EB50E3"/>
    <w:rsid w:val="00EB56C1"/>
    <w:rsid w:val="00EB6C31"/>
    <w:rsid w:val="00EB7E1B"/>
    <w:rsid w:val="00EB7ECB"/>
    <w:rsid w:val="00EC0A06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F3A55"/>
    <w:rsid w:val="00EF6870"/>
    <w:rsid w:val="00EF7668"/>
    <w:rsid w:val="00EF7D52"/>
    <w:rsid w:val="00F01602"/>
    <w:rsid w:val="00F01C45"/>
    <w:rsid w:val="00F01F69"/>
    <w:rsid w:val="00F042A7"/>
    <w:rsid w:val="00F05358"/>
    <w:rsid w:val="00F0599C"/>
    <w:rsid w:val="00F07F78"/>
    <w:rsid w:val="00F105D2"/>
    <w:rsid w:val="00F1082D"/>
    <w:rsid w:val="00F10DC3"/>
    <w:rsid w:val="00F11339"/>
    <w:rsid w:val="00F11E28"/>
    <w:rsid w:val="00F13A04"/>
    <w:rsid w:val="00F14FC9"/>
    <w:rsid w:val="00F15CD0"/>
    <w:rsid w:val="00F20C62"/>
    <w:rsid w:val="00F227C3"/>
    <w:rsid w:val="00F22CD8"/>
    <w:rsid w:val="00F23E37"/>
    <w:rsid w:val="00F25799"/>
    <w:rsid w:val="00F3160C"/>
    <w:rsid w:val="00F31727"/>
    <w:rsid w:val="00F31F54"/>
    <w:rsid w:val="00F31FBC"/>
    <w:rsid w:val="00F3356B"/>
    <w:rsid w:val="00F3601F"/>
    <w:rsid w:val="00F37409"/>
    <w:rsid w:val="00F37658"/>
    <w:rsid w:val="00F37721"/>
    <w:rsid w:val="00F40B0C"/>
    <w:rsid w:val="00F40DB2"/>
    <w:rsid w:val="00F411AE"/>
    <w:rsid w:val="00F45106"/>
    <w:rsid w:val="00F46CB6"/>
    <w:rsid w:val="00F47A93"/>
    <w:rsid w:val="00F47CF4"/>
    <w:rsid w:val="00F517EB"/>
    <w:rsid w:val="00F54E34"/>
    <w:rsid w:val="00F55109"/>
    <w:rsid w:val="00F55649"/>
    <w:rsid w:val="00F5672E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353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F6F"/>
    <w:rsid w:val="00F96C0B"/>
    <w:rsid w:val="00F978EE"/>
    <w:rsid w:val="00F97E8A"/>
    <w:rsid w:val="00FA0326"/>
    <w:rsid w:val="00FA20E2"/>
    <w:rsid w:val="00FA2484"/>
    <w:rsid w:val="00FA2F11"/>
    <w:rsid w:val="00FA47BB"/>
    <w:rsid w:val="00FA49CC"/>
    <w:rsid w:val="00FA4C99"/>
    <w:rsid w:val="00FA512A"/>
    <w:rsid w:val="00FA524C"/>
    <w:rsid w:val="00FA632C"/>
    <w:rsid w:val="00FA6E58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D15E3"/>
    <w:rsid w:val="00FD1604"/>
    <w:rsid w:val="00FD1858"/>
    <w:rsid w:val="00FD1ED0"/>
    <w:rsid w:val="00FD1F07"/>
    <w:rsid w:val="00FD2006"/>
    <w:rsid w:val="00FD260B"/>
    <w:rsid w:val="00FD348F"/>
    <w:rsid w:val="00FD4E81"/>
    <w:rsid w:val="00FD7A8E"/>
    <w:rsid w:val="00FE115A"/>
    <w:rsid w:val="00FE3EBA"/>
    <w:rsid w:val="00FE5AA3"/>
    <w:rsid w:val="00FE68C1"/>
    <w:rsid w:val="00FE6A8B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814E00"/>
  <w15:chartTrackingRefBased/>
  <w15:docId w15:val="{C8E552E5-C12E-4CB4-A2F1-52615413B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F0DE7"/>
    <w:rPr>
      <w:rFonts w:ascii="Times New Roman" w:hAnsi="Times New Roman"/>
      <w:sz w:val="21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F0DE7"/>
    <w:pPr>
      <w:keepNext/>
      <w:keepLines/>
      <w:numPr>
        <w:ilvl w:val="1"/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4F0DE7"/>
    <w:rPr>
      <w:rFonts w:ascii="Arial" w:eastAsia="Times New Roman" w:hAnsi="Arial" w:cs="Times New Roman"/>
      <w:sz w:val="36"/>
      <w:szCs w:val="20"/>
      <w:lang w:val="en-GB" w:eastAsia="zh-CN"/>
    </w:rPr>
  </w:style>
  <w:style w:type="paragraph" w:customStyle="1" w:styleId="CRCoverPage">
    <w:name w:val="CR Cover Page"/>
    <w:rsid w:val="004F0DE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24F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4F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4F7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F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F73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4F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F7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B2C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28F56-F641-4E7E-8C04-B3E07E7D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3</Pages>
  <Words>917</Words>
  <Characters>7432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7</cp:revision>
  <dcterms:created xsi:type="dcterms:W3CDTF">2017-04-12T07:46:00Z</dcterms:created>
  <dcterms:modified xsi:type="dcterms:W3CDTF">2017-05-05T15:19:00Z</dcterms:modified>
</cp:coreProperties>
</file>